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6B23" w14:textId="2D214027" w:rsidR="00C36AA6" w:rsidRDefault="00E41946" w:rsidP="00984282">
      <w:pPr>
        <w:tabs>
          <w:tab w:val="left" w:pos="264"/>
          <w:tab w:val="left" w:pos="7785"/>
        </w:tabs>
        <w:rPr>
          <w:rFonts w:cstheme="minorHAnsi"/>
          <w:b/>
          <w:sz w:val="24"/>
          <w:szCs w:val="24"/>
        </w:rPr>
      </w:pPr>
      <w:r w:rsidRPr="00BC21F2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E8B2600" wp14:editId="2B3DA73E">
            <wp:simplePos x="0" y="0"/>
            <wp:positionH relativeFrom="page">
              <wp:align>left</wp:align>
            </wp:positionH>
            <wp:positionV relativeFrom="paragraph">
              <wp:posOffset>-924733</wp:posOffset>
            </wp:positionV>
            <wp:extent cx="7711405" cy="3148642"/>
            <wp:effectExtent l="0" t="0" r="4445" b="0"/>
            <wp:wrapNone/>
            <wp:docPr id="2" name="Picture 4" descr="a4 red TOP BLEED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899680" name="Picture 4" descr="a4 red TOP BLEED 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05" cy="314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1F2" w:rsidRPr="00BC21F2">
        <w:rPr>
          <w:rFonts w:cstheme="minorHAnsi"/>
          <w:b/>
          <w:sz w:val="24"/>
          <w:szCs w:val="24"/>
        </w:rPr>
        <w:tab/>
      </w:r>
      <w:r w:rsidR="00984282">
        <w:rPr>
          <w:rFonts w:cstheme="minorHAnsi"/>
          <w:b/>
          <w:sz w:val="24"/>
          <w:szCs w:val="24"/>
        </w:rPr>
        <w:t>Appendix A</w:t>
      </w:r>
      <w:r w:rsidR="00984282">
        <w:rPr>
          <w:rFonts w:cstheme="minorHAnsi"/>
          <w:b/>
          <w:sz w:val="24"/>
          <w:szCs w:val="24"/>
        </w:rPr>
        <w:tab/>
      </w:r>
    </w:p>
    <w:p w14:paraId="6E04D96E" w14:textId="77777777" w:rsidR="00C36AA6" w:rsidRDefault="00C36AA6" w:rsidP="00BC21F2">
      <w:pPr>
        <w:tabs>
          <w:tab w:val="left" w:pos="264"/>
          <w:tab w:val="left" w:pos="6852"/>
          <w:tab w:val="left" w:pos="6960"/>
        </w:tabs>
        <w:rPr>
          <w:rFonts w:ascii="Arial" w:hAnsi="Arial" w:cstheme="minorHAnsi"/>
          <w:b/>
          <w:bCs/>
          <w:sz w:val="24"/>
          <w:szCs w:val="24"/>
        </w:rPr>
      </w:pPr>
    </w:p>
    <w:p w14:paraId="2B23E34E" w14:textId="58B9B51C" w:rsidR="008654BB" w:rsidRPr="00BC21F2" w:rsidRDefault="00984282" w:rsidP="00984282">
      <w:pPr>
        <w:tabs>
          <w:tab w:val="left" w:pos="69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274" w:tblpY="240"/>
        <w:tblW w:w="9507" w:type="dxa"/>
        <w:tblLook w:val="04A0" w:firstRow="1" w:lastRow="0" w:firstColumn="1" w:lastColumn="0" w:noHBand="0" w:noVBand="1"/>
      </w:tblPr>
      <w:tblGrid>
        <w:gridCol w:w="1134"/>
        <w:gridCol w:w="8373"/>
      </w:tblGrid>
      <w:tr w:rsidR="002F3578" w14:paraId="60D15FAC" w14:textId="77777777" w:rsidTr="00AF2739">
        <w:tc>
          <w:tcPr>
            <w:tcW w:w="1134" w:type="dxa"/>
            <w:shd w:val="clear" w:color="auto" w:fill="F2F2F2" w:themeFill="background1" w:themeFillShade="F2"/>
          </w:tcPr>
          <w:p w14:paraId="1AD3E5E7" w14:textId="77777777" w:rsidR="00AF2739" w:rsidRPr="00BC21F2" w:rsidRDefault="00E41946" w:rsidP="00AF2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8373" w:type="dxa"/>
          </w:tcPr>
          <w:p w14:paraId="4E279C18" w14:textId="12F129B7" w:rsidR="00AF2739" w:rsidRDefault="00E41946" w:rsidP="00AF2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sz w:val="24"/>
                <w:szCs w:val="24"/>
              </w:rPr>
              <w:t xml:space="preserve">Public Health </w:t>
            </w:r>
            <w:r w:rsidR="00A41C65" w:rsidRPr="00BC21F2">
              <w:rPr>
                <w:rFonts w:ascii="Arial" w:hAnsi="Arial" w:cs="Arial"/>
                <w:b/>
                <w:sz w:val="24"/>
                <w:szCs w:val="24"/>
              </w:rPr>
              <w:t>Children's</w:t>
            </w:r>
            <w:r w:rsidR="00A50AD5" w:rsidRPr="00BC21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21F2">
              <w:rPr>
                <w:rFonts w:ascii="Arial" w:hAnsi="Arial" w:cs="Arial"/>
                <w:b/>
                <w:sz w:val="24"/>
                <w:szCs w:val="24"/>
              </w:rPr>
              <w:t xml:space="preserve">Update and </w:t>
            </w:r>
            <w:r w:rsidR="0038705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50AD5" w:rsidRPr="00BC21F2">
              <w:rPr>
                <w:rFonts w:ascii="Arial" w:hAnsi="Arial" w:cs="Arial"/>
                <w:b/>
                <w:sz w:val="24"/>
                <w:szCs w:val="24"/>
              </w:rPr>
              <w:t xml:space="preserve">reas of </w:t>
            </w:r>
            <w:r w:rsidR="00387058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A50AD5" w:rsidRPr="00BC21F2">
              <w:rPr>
                <w:rFonts w:ascii="Arial" w:hAnsi="Arial" w:cs="Arial"/>
                <w:b/>
                <w:sz w:val="24"/>
                <w:szCs w:val="24"/>
              </w:rPr>
              <w:t>ncern</w:t>
            </w:r>
          </w:p>
          <w:p w14:paraId="609C2201" w14:textId="77777777" w:rsidR="00BC21F2" w:rsidRPr="00BC21F2" w:rsidRDefault="00BC21F2" w:rsidP="00AF2739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</w:tc>
      </w:tr>
      <w:tr w:rsidR="002F3578" w14:paraId="0AE74917" w14:textId="77777777" w:rsidTr="00AF2739">
        <w:tc>
          <w:tcPr>
            <w:tcW w:w="1134" w:type="dxa"/>
            <w:shd w:val="clear" w:color="auto" w:fill="F2F2F2" w:themeFill="background1" w:themeFillShade="F2"/>
          </w:tcPr>
          <w:p w14:paraId="5B50251F" w14:textId="77777777" w:rsidR="00AF2739" w:rsidRPr="00BC21F2" w:rsidRDefault="00E41946" w:rsidP="00AF2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8373" w:type="dxa"/>
          </w:tcPr>
          <w:p w14:paraId="2CACF5B9" w14:textId="77777777" w:rsidR="00AF2739" w:rsidRDefault="00E41946" w:rsidP="00AF2739">
            <w:pPr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Education and Children's Services</w:t>
            </w:r>
            <w:r w:rsidR="009D68B0" w:rsidRPr="00BC2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21F2">
              <w:rPr>
                <w:rFonts w:ascii="Arial" w:hAnsi="Arial" w:cs="Arial"/>
                <w:sz w:val="24"/>
                <w:szCs w:val="24"/>
              </w:rPr>
              <w:t xml:space="preserve">Scrutiny Committee </w:t>
            </w:r>
          </w:p>
          <w:p w14:paraId="025B7D6C" w14:textId="77777777" w:rsidR="00BC21F2" w:rsidRPr="00BC21F2" w:rsidRDefault="00BC21F2" w:rsidP="00AF2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578" w14:paraId="118FCB4A" w14:textId="77777777" w:rsidTr="00AF2739">
        <w:tc>
          <w:tcPr>
            <w:tcW w:w="1134" w:type="dxa"/>
            <w:shd w:val="clear" w:color="auto" w:fill="F2F2F2" w:themeFill="background1" w:themeFillShade="F2"/>
          </w:tcPr>
          <w:p w14:paraId="65EBBB51" w14:textId="77777777" w:rsidR="00AF2739" w:rsidRPr="00BC21F2" w:rsidRDefault="00E41946" w:rsidP="00AF2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8373" w:type="dxa"/>
          </w:tcPr>
          <w:p w14:paraId="1F7DF998" w14:textId="77777777" w:rsidR="00AF2739" w:rsidRPr="00BC21F2" w:rsidRDefault="00E41946" w:rsidP="00AF2739">
            <w:pPr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Dr Sakthi Karunanithi, Director of Public </w:t>
            </w:r>
            <w:r w:rsidR="00BC21F2">
              <w:rPr>
                <w:rFonts w:ascii="Arial" w:hAnsi="Arial" w:cs="Arial"/>
                <w:sz w:val="24"/>
                <w:szCs w:val="24"/>
              </w:rPr>
              <w:t>H</w:t>
            </w:r>
            <w:r w:rsidRPr="00BC21F2">
              <w:rPr>
                <w:rFonts w:ascii="Arial" w:hAnsi="Arial" w:cs="Arial"/>
                <w:sz w:val="24"/>
                <w:szCs w:val="24"/>
              </w:rPr>
              <w:t>ealth</w:t>
            </w:r>
          </w:p>
          <w:p w14:paraId="3EDD0B58" w14:textId="77777777" w:rsidR="00AF2739" w:rsidRDefault="00E41946" w:rsidP="00AF2739">
            <w:pPr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Ruksana Sardar-Akram, Interim Consultant in Public Health</w:t>
            </w:r>
          </w:p>
          <w:p w14:paraId="4109019D" w14:textId="77777777" w:rsidR="00BC21F2" w:rsidRPr="00BC21F2" w:rsidRDefault="00BC21F2" w:rsidP="00AF2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578" w14:paraId="1A8A09A0" w14:textId="77777777" w:rsidTr="00AF2739">
        <w:tc>
          <w:tcPr>
            <w:tcW w:w="1134" w:type="dxa"/>
            <w:shd w:val="clear" w:color="auto" w:fill="F2F2F2" w:themeFill="background1" w:themeFillShade="F2"/>
          </w:tcPr>
          <w:p w14:paraId="547694E6" w14:textId="77777777" w:rsidR="00AF2739" w:rsidRPr="00BC21F2" w:rsidRDefault="00E41946" w:rsidP="00AF2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373" w:type="dxa"/>
          </w:tcPr>
          <w:p w14:paraId="643B0C2D" w14:textId="77777777" w:rsidR="00AF2739" w:rsidRDefault="00E41946" w:rsidP="00AF2739">
            <w:pPr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18 January 2022</w:t>
            </w:r>
          </w:p>
          <w:p w14:paraId="484F0545" w14:textId="77777777" w:rsidR="00BC21F2" w:rsidRPr="00BC21F2" w:rsidRDefault="00BC21F2" w:rsidP="00AF2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005A2" w14:textId="390947F6" w:rsidR="00AF2739" w:rsidRDefault="00AF2739" w:rsidP="00AF2739">
      <w:pPr>
        <w:rPr>
          <w:rFonts w:ascii="Arial" w:hAnsi="Arial" w:cs="Arial"/>
          <w:b/>
          <w:caps/>
          <w:sz w:val="24"/>
          <w:szCs w:val="24"/>
        </w:rPr>
      </w:pPr>
      <w:bookmarkStart w:id="0" w:name="_Hlk91083451"/>
      <w:bookmarkEnd w:id="0"/>
    </w:p>
    <w:p w14:paraId="341A6908" w14:textId="77777777" w:rsidR="00FA6A08" w:rsidRPr="00BC21F2" w:rsidRDefault="00FA6A08" w:rsidP="00AF2739">
      <w:pPr>
        <w:rPr>
          <w:rFonts w:ascii="Arial" w:hAnsi="Arial" w:cs="Arial"/>
          <w:b/>
          <w:caps/>
          <w:sz w:val="24"/>
          <w:szCs w:val="24"/>
        </w:rPr>
      </w:pPr>
    </w:p>
    <w:p w14:paraId="6204EEC4" w14:textId="77777777" w:rsidR="000C1737" w:rsidRPr="00BC21F2" w:rsidRDefault="00E41946" w:rsidP="00AF2739">
      <w:pPr>
        <w:pStyle w:val="ListParagraph"/>
        <w:numPr>
          <w:ilvl w:val="0"/>
          <w:numId w:val="41"/>
        </w:numPr>
        <w:rPr>
          <w:rFonts w:ascii="Arial" w:hAnsi="Arial" w:cs="Arial"/>
          <w:b/>
          <w:caps/>
          <w:sz w:val="24"/>
          <w:szCs w:val="24"/>
        </w:rPr>
      </w:pPr>
      <w:r w:rsidRPr="00BC21F2">
        <w:rPr>
          <w:rFonts w:ascii="Arial" w:hAnsi="Arial" w:cs="Arial"/>
          <w:b/>
          <w:caps/>
          <w:sz w:val="24"/>
          <w:szCs w:val="24"/>
        </w:rPr>
        <w:t>Purpose</w:t>
      </w:r>
    </w:p>
    <w:p w14:paraId="7248CA03" w14:textId="77777777" w:rsidR="008654BB" w:rsidRPr="00BC21F2" w:rsidRDefault="008654BB" w:rsidP="008654B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D7ADC1C" w14:textId="2B7695E1" w:rsidR="00115FAD" w:rsidRDefault="00E41946" w:rsidP="00AF2739">
      <w:pPr>
        <w:pStyle w:val="ListParagraph"/>
        <w:tabs>
          <w:tab w:val="left" w:pos="1418"/>
        </w:tabs>
        <w:ind w:left="360" w:right="283"/>
        <w:jc w:val="both"/>
        <w:rPr>
          <w:rFonts w:ascii="Arial" w:hAnsi="Arial" w:cs="Arial"/>
          <w:bCs/>
          <w:sz w:val="24"/>
          <w:szCs w:val="24"/>
        </w:rPr>
      </w:pPr>
      <w:r w:rsidRPr="00BC21F2">
        <w:rPr>
          <w:rFonts w:ascii="Arial" w:hAnsi="Arial" w:cs="Arial"/>
          <w:bCs/>
          <w:sz w:val="24"/>
          <w:szCs w:val="24"/>
        </w:rPr>
        <w:t xml:space="preserve">To provide </w:t>
      </w:r>
      <w:r w:rsidR="00BC21F2" w:rsidRPr="00BC21F2">
        <w:rPr>
          <w:rFonts w:ascii="Arial" w:hAnsi="Arial" w:cs="Arial"/>
          <w:bCs/>
          <w:sz w:val="24"/>
          <w:szCs w:val="24"/>
        </w:rPr>
        <w:t xml:space="preserve">the Education and </w:t>
      </w:r>
      <w:r w:rsidR="00DD4208" w:rsidRPr="00BC21F2">
        <w:rPr>
          <w:rFonts w:ascii="Arial" w:hAnsi="Arial" w:cs="Arial"/>
          <w:bCs/>
          <w:sz w:val="24"/>
          <w:szCs w:val="24"/>
        </w:rPr>
        <w:t>Children's</w:t>
      </w:r>
      <w:r w:rsidR="0023478C" w:rsidRPr="00BC21F2">
        <w:rPr>
          <w:rFonts w:ascii="Arial" w:hAnsi="Arial" w:cs="Arial"/>
          <w:bCs/>
          <w:sz w:val="24"/>
          <w:szCs w:val="24"/>
        </w:rPr>
        <w:t xml:space="preserve"> </w:t>
      </w:r>
      <w:r w:rsidR="00BC21F2" w:rsidRPr="00BC21F2">
        <w:rPr>
          <w:rFonts w:ascii="Arial" w:hAnsi="Arial" w:cs="Arial"/>
          <w:bCs/>
          <w:sz w:val="24"/>
          <w:szCs w:val="24"/>
        </w:rPr>
        <w:t>Services S</w:t>
      </w:r>
      <w:r w:rsidR="0023478C" w:rsidRPr="00BC21F2">
        <w:rPr>
          <w:rFonts w:ascii="Arial" w:hAnsi="Arial" w:cs="Arial"/>
          <w:bCs/>
          <w:sz w:val="24"/>
          <w:szCs w:val="24"/>
        </w:rPr>
        <w:t xml:space="preserve">crutiny Committee with </w:t>
      </w:r>
      <w:r w:rsidRPr="00BC21F2">
        <w:rPr>
          <w:rFonts w:ascii="Arial" w:hAnsi="Arial" w:cs="Arial"/>
          <w:bCs/>
          <w:sz w:val="24"/>
          <w:szCs w:val="24"/>
        </w:rPr>
        <w:t>a</w:t>
      </w:r>
      <w:r w:rsidR="001052F7" w:rsidRPr="00BC21F2">
        <w:rPr>
          <w:rFonts w:ascii="Arial" w:hAnsi="Arial" w:cs="Arial"/>
          <w:bCs/>
          <w:sz w:val="24"/>
          <w:szCs w:val="24"/>
        </w:rPr>
        <w:t xml:space="preserve"> Public</w:t>
      </w:r>
      <w:r w:rsidR="00BC21F2" w:rsidRPr="00BC21F2">
        <w:rPr>
          <w:rFonts w:ascii="Arial" w:hAnsi="Arial" w:cs="Arial"/>
          <w:bCs/>
          <w:sz w:val="24"/>
          <w:szCs w:val="24"/>
        </w:rPr>
        <w:t xml:space="preserve"> H</w:t>
      </w:r>
      <w:r w:rsidR="001052F7" w:rsidRPr="00BC21F2">
        <w:rPr>
          <w:rFonts w:ascii="Arial" w:hAnsi="Arial" w:cs="Arial"/>
          <w:bCs/>
          <w:sz w:val="24"/>
          <w:szCs w:val="24"/>
        </w:rPr>
        <w:t xml:space="preserve">ealth </w:t>
      </w:r>
      <w:r w:rsidRPr="00BC21F2">
        <w:rPr>
          <w:rFonts w:ascii="Arial" w:hAnsi="Arial" w:cs="Arial"/>
          <w:bCs/>
          <w:sz w:val="24"/>
          <w:szCs w:val="24"/>
        </w:rPr>
        <w:t xml:space="preserve">update on </w:t>
      </w:r>
      <w:r w:rsidR="0023478C" w:rsidRPr="00BC21F2">
        <w:rPr>
          <w:rFonts w:ascii="Arial" w:hAnsi="Arial" w:cs="Arial"/>
          <w:bCs/>
          <w:sz w:val="24"/>
          <w:szCs w:val="24"/>
        </w:rPr>
        <w:t xml:space="preserve">children's </w:t>
      </w:r>
      <w:r w:rsidR="00542F34" w:rsidRPr="00BC21F2">
        <w:rPr>
          <w:rFonts w:ascii="Arial" w:hAnsi="Arial" w:cs="Arial"/>
          <w:bCs/>
          <w:sz w:val="24"/>
          <w:szCs w:val="24"/>
        </w:rPr>
        <w:t xml:space="preserve">health and wellbeing </w:t>
      </w:r>
      <w:r w:rsidR="00DD4208" w:rsidRPr="00BC21F2">
        <w:rPr>
          <w:rFonts w:ascii="Arial" w:hAnsi="Arial" w:cs="Arial"/>
          <w:bCs/>
          <w:sz w:val="24"/>
          <w:szCs w:val="24"/>
        </w:rPr>
        <w:t xml:space="preserve">and to highlight </w:t>
      </w:r>
      <w:r w:rsidR="00CB1A92" w:rsidRPr="00BC21F2">
        <w:rPr>
          <w:rFonts w:ascii="Arial" w:hAnsi="Arial" w:cs="Arial"/>
          <w:bCs/>
          <w:sz w:val="24"/>
          <w:szCs w:val="24"/>
        </w:rPr>
        <w:t xml:space="preserve">inequalities and areas </w:t>
      </w:r>
      <w:r w:rsidRPr="00BC21F2">
        <w:rPr>
          <w:rFonts w:ascii="Arial" w:hAnsi="Arial" w:cs="Arial"/>
          <w:bCs/>
          <w:sz w:val="24"/>
          <w:szCs w:val="24"/>
        </w:rPr>
        <w:t>of concern</w:t>
      </w:r>
      <w:r w:rsidR="00B12985" w:rsidRPr="00BC21F2">
        <w:rPr>
          <w:rFonts w:ascii="Arial" w:hAnsi="Arial" w:cs="Arial"/>
          <w:bCs/>
          <w:sz w:val="24"/>
          <w:szCs w:val="24"/>
        </w:rPr>
        <w:t>.</w:t>
      </w:r>
    </w:p>
    <w:p w14:paraId="7F60A0E4" w14:textId="77777777" w:rsidR="00FA6A08" w:rsidRPr="00BC21F2" w:rsidRDefault="00FA6A08" w:rsidP="00AF2739">
      <w:pPr>
        <w:pStyle w:val="ListParagraph"/>
        <w:tabs>
          <w:tab w:val="left" w:pos="1418"/>
        </w:tabs>
        <w:ind w:left="360" w:right="283"/>
        <w:jc w:val="both"/>
        <w:rPr>
          <w:rFonts w:ascii="Arial" w:hAnsi="Arial" w:cs="Arial"/>
          <w:bCs/>
          <w:sz w:val="24"/>
          <w:szCs w:val="24"/>
        </w:rPr>
      </w:pPr>
    </w:p>
    <w:p w14:paraId="1D5B044D" w14:textId="77777777" w:rsidR="000C1737" w:rsidRPr="00BC21F2" w:rsidRDefault="000C1737" w:rsidP="00AF2739">
      <w:pPr>
        <w:pStyle w:val="ListParagraph"/>
        <w:tabs>
          <w:tab w:val="left" w:pos="1418"/>
        </w:tabs>
        <w:ind w:left="360" w:right="283"/>
        <w:rPr>
          <w:rFonts w:ascii="Arial" w:hAnsi="Arial" w:cs="Arial"/>
          <w:bCs/>
          <w:sz w:val="24"/>
          <w:szCs w:val="24"/>
        </w:rPr>
      </w:pPr>
    </w:p>
    <w:p w14:paraId="47C0C7A1" w14:textId="77777777" w:rsidR="008654BB" w:rsidRPr="00BC21F2" w:rsidRDefault="00E41946" w:rsidP="00AF2739">
      <w:pPr>
        <w:pStyle w:val="ListParagraph"/>
        <w:numPr>
          <w:ilvl w:val="0"/>
          <w:numId w:val="41"/>
        </w:numPr>
        <w:ind w:right="283"/>
        <w:rPr>
          <w:rFonts w:ascii="Arial" w:hAnsi="Arial" w:cs="Arial"/>
          <w:b/>
          <w:caps/>
          <w:sz w:val="24"/>
          <w:szCs w:val="24"/>
        </w:rPr>
      </w:pPr>
      <w:r w:rsidRPr="00BC21F2">
        <w:rPr>
          <w:rFonts w:ascii="Arial" w:hAnsi="Arial" w:cs="Arial"/>
          <w:b/>
          <w:caps/>
          <w:sz w:val="24"/>
          <w:szCs w:val="24"/>
        </w:rPr>
        <w:t>Background</w:t>
      </w:r>
    </w:p>
    <w:p w14:paraId="49B7342B" w14:textId="77777777" w:rsidR="00115FAD" w:rsidRPr="00BC21F2" w:rsidRDefault="00115FAD" w:rsidP="00BB65C6">
      <w:pPr>
        <w:spacing w:after="0"/>
        <w:ind w:left="360" w:right="283"/>
        <w:rPr>
          <w:rFonts w:ascii="Arial" w:hAnsi="Arial" w:cs="Arial"/>
          <w:bCs/>
          <w:sz w:val="24"/>
          <w:szCs w:val="24"/>
        </w:rPr>
      </w:pPr>
    </w:p>
    <w:p w14:paraId="145936CE" w14:textId="5A0AF5EA" w:rsidR="00542F34" w:rsidRDefault="00E41946" w:rsidP="00BB65C6">
      <w:pPr>
        <w:spacing w:after="0"/>
        <w:ind w:left="360" w:right="283"/>
        <w:jc w:val="both"/>
        <w:rPr>
          <w:rFonts w:ascii="Arial" w:hAnsi="Arial" w:cs="Arial"/>
          <w:bCs/>
          <w:sz w:val="24"/>
          <w:szCs w:val="24"/>
        </w:rPr>
      </w:pPr>
      <w:r w:rsidRPr="00BC21F2">
        <w:rPr>
          <w:rFonts w:ascii="Arial" w:hAnsi="Arial" w:cs="Arial"/>
          <w:bCs/>
          <w:sz w:val="24"/>
          <w:szCs w:val="24"/>
        </w:rPr>
        <w:t xml:space="preserve">The pandemic </w:t>
      </w:r>
      <w:r w:rsidR="00F554E2" w:rsidRPr="00BC21F2">
        <w:rPr>
          <w:rFonts w:ascii="Arial" w:hAnsi="Arial" w:cs="Arial"/>
          <w:bCs/>
          <w:sz w:val="24"/>
          <w:szCs w:val="24"/>
        </w:rPr>
        <w:t xml:space="preserve">has had a huge </w:t>
      </w:r>
      <w:r w:rsidR="004B0D1C" w:rsidRPr="00BC21F2">
        <w:rPr>
          <w:rFonts w:ascii="Arial" w:hAnsi="Arial" w:cs="Arial"/>
          <w:bCs/>
          <w:sz w:val="24"/>
          <w:szCs w:val="24"/>
        </w:rPr>
        <w:t>im</w:t>
      </w:r>
      <w:r w:rsidR="00F554E2" w:rsidRPr="00BC21F2">
        <w:rPr>
          <w:rFonts w:ascii="Arial" w:hAnsi="Arial" w:cs="Arial"/>
          <w:bCs/>
          <w:sz w:val="24"/>
          <w:szCs w:val="24"/>
        </w:rPr>
        <w:t>pact on the health and wellbeing of children and young people</w:t>
      </w:r>
      <w:r w:rsidR="00274047" w:rsidRPr="00BC21F2">
        <w:rPr>
          <w:rFonts w:ascii="Arial" w:hAnsi="Arial" w:cs="Arial"/>
          <w:bCs/>
          <w:sz w:val="24"/>
          <w:szCs w:val="24"/>
        </w:rPr>
        <w:t xml:space="preserve">. </w:t>
      </w:r>
      <w:r w:rsidR="00860CD4" w:rsidRPr="00BC21F2">
        <w:rPr>
          <w:rFonts w:ascii="Arial" w:hAnsi="Arial" w:cs="Arial"/>
          <w:bCs/>
          <w:sz w:val="24"/>
          <w:szCs w:val="24"/>
        </w:rPr>
        <w:t xml:space="preserve">The </w:t>
      </w:r>
      <w:r w:rsidR="007A0564" w:rsidRPr="00BC21F2">
        <w:rPr>
          <w:rFonts w:ascii="Arial" w:hAnsi="Arial" w:cs="Arial"/>
          <w:bCs/>
          <w:sz w:val="24"/>
          <w:szCs w:val="24"/>
        </w:rPr>
        <w:t xml:space="preserve">demand on </w:t>
      </w:r>
      <w:r w:rsidR="00BB65C6">
        <w:rPr>
          <w:rFonts w:ascii="Arial" w:hAnsi="Arial" w:cs="Arial"/>
          <w:bCs/>
          <w:sz w:val="24"/>
          <w:szCs w:val="24"/>
        </w:rPr>
        <w:t>P</w:t>
      </w:r>
      <w:r w:rsidR="007A0564" w:rsidRPr="00BC21F2">
        <w:rPr>
          <w:rFonts w:ascii="Arial" w:hAnsi="Arial" w:cs="Arial"/>
          <w:bCs/>
          <w:sz w:val="24"/>
          <w:szCs w:val="24"/>
        </w:rPr>
        <w:t xml:space="preserve">ublic </w:t>
      </w:r>
      <w:r w:rsidR="00BB65C6">
        <w:rPr>
          <w:rFonts w:ascii="Arial" w:hAnsi="Arial" w:cs="Arial"/>
          <w:bCs/>
          <w:sz w:val="24"/>
          <w:szCs w:val="24"/>
        </w:rPr>
        <w:t>H</w:t>
      </w:r>
      <w:r w:rsidR="007A0564" w:rsidRPr="00BC21F2">
        <w:rPr>
          <w:rFonts w:ascii="Arial" w:hAnsi="Arial" w:cs="Arial"/>
          <w:bCs/>
          <w:sz w:val="24"/>
          <w:szCs w:val="24"/>
        </w:rPr>
        <w:t xml:space="preserve">ealth to manage </w:t>
      </w:r>
      <w:r w:rsidR="00BB65C6">
        <w:rPr>
          <w:rFonts w:ascii="Arial" w:hAnsi="Arial" w:cs="Arial"/>
          <w:bCs/>
          <w:sz w:val="24"/>
          <w:szCs w:val="24"/>
        </w:rPr>
        <w:t>COVID</w:t>
      </w:r>
      <w:r w:rsidR="00172155">
        <w:rPr>
          <w:rFonts w:ascii="Arial" w:hAnsi="Arial" w:cs="Arial"/>
          <w:bCs/>
          <w:sz w:val="24"/>
          <w:szCs w:val="24"/>
        </w:rPr>
        <w:t>-19</w:t>
      </w:r>
      <w:r w:rsidR="00C90898" w:rsidRPr="00BC21F2">
        <w:rPr>
          <w:rFonts w:ascii="Arial" w:hAnsi="Arial" w:cs="Arial"/>
          <w:bCs/>
          <w:sz w:val="24"/>
          <w:szCs w:val="24"/>
        </w:rPr>
        <w:t xml:space="preserve"> within education settings </w:t>
      </w:r>
      <w:r w:rsidR="00860CD4" w:rsidRPr="00BC21F2">
        <w:rPr>
          <w:rFonts w:ascii="Arial" w:hAnsi="Arial" w:cs="Arial"/>
          <w:bCs/>
          <w:sz w:val="24"/>
          <w:szCs w:val="24"/>
        </w:rPr>
        <w:t>continues to be a challenge</w:t>
      </w:r>
      <w:r w:rsidR="00BB65C6">
        <w:rPr>
          <w:rFonts w:ascii="Arial" w:hAnsi="Arial" w:cs="Arial"/>
          <w:bCs/>
          <w:sz w:val="24"/>
          <w:szCs w:val="24"/>
        </w:rPr>
        <w:t>,</w:t>
      </w:r>
      <w:r w:rsidR="00860CD4" w:rsidRPr="00BC21F2">
        <w:rPr>
          <w:rFonts w:ascii="Arial" w:hAnsi="Arial" w:cs="Arial"/>
          <w:bCs/>
          <w:sz w:val="24"/>
          <w:szCs w:val="24"/>
        </w:rPr>
        <w:t xml:space="preserve"> </w:t>
      </w:r>
      <w:r w:rsidR="001D2126" w:rsidRPr="00BC21F2">
        <w:rPr>
          <w:rFonts w:ascii="Arial" w:hAnsi="Arial" w:cs="Arial"/>
          <w:bCs/>
          <w:sz w:val="24"/>
          <w:szCs w:val="24"/>
        </w:rPr>
        <w:t xml:space="preserve">which also impacts on the delivery and </w:t>
      </w:r>
      <w:r w:rsidR="00C90898" w:rsidRPr="00BC21F2">
        <w:rPr>
          <w:rFonts w:ascii="Arial" w:hAnsi="Arial" w:cs="Arial"/>
          <w:bCs/>
          <w:sz w:val="24"/>
          <w:szCs w:val="24"/>
        </w:rPr>
        <w:t xml:space="preserve">commissioning of services for children </w:t>
      </w:r>
      <w:r w:rsidR="0081177B" w:rsidRPr="00BC21F2">
        <w:rPr>
          <w:rFonts w:ascii="Arial" w:hAnsi="Arial" w:cs="Arial"/>
          <w:bCs/>
          <w:sz w:val="24"/>
          <w:szCs w:val="24"/>
        </w:rPr>
        <w:t xml:space="preserve">and </w:t>
      </w:r>
      <w:r w:rsidR="00C90898" w:rsidRPr="00BC21F2">
        <w:rPr>
          <w:rFonts w:ascii="Arial" w:hAnsi="Arial" w:cs="Arial"/>
          <w:bCs/>
          <w:sz w:val="24"/>
          <w:szCs w:val="24"/>
        </w:rPr>
        <w:t>young people</w:t>
      </w:r>
      <w:r w:rsidR="00EF14F6" w:rsidRPr="00BC21F2">
        <w:rPr>
          <w:rFonts w:ascii="Arial" w:hAnsi="Arial" w:cs="Arial"/>
          <w:bCs/>
          <w:sz w:val="24"/>
          <w:szCs w:val="24"/>
        </w:rPr>
        <w:t>.</w:t>
      </w:r>
      <w:r w:rsidR="00357875" w:rsidRPr="00BC21F2">
        <w:rPr>
          <w:rFonts w:ascii="Arial" w:hAnsi="Arial" w:cs="Arial"/>
          <w:bCs/>
          <w:sz w:val="24"/>
          <w:szCs w:val="24"/>
        </w:rPr>
        <w:t xml:space="preserve"> This will </w:t>
      </w:r>
      <w:r w:rsidR="00655C6C" w:rsidRPr="00BC21F2">
        <w:rPr>
          <w:rFonts w:ascii="Arial" w:hAnsi="Arial" w:cs="Arial"/>
          <w:bCs/>
          <w:sz w:val="24"/>
          <w:szCs w:val="24"/>
        </w:rPr>
        <w:t xml:space="preserve">inevitably have some </w:t>
      </w:r>
      <w:r w:rsidR="00357875" w:rsidRPr="00BC21F2">
        <w:rPr>
          <w:rFonts w:ascii="Arial" w:hAnsi="Arial" w:cs="Arial"/>
          <w:bCs/>
          <w:sz w:val="24"/>
          <w:szCs w:val="24"/>
        </w:rPr>
        <w:t>impact on the outcomes for children and young people</w:t>
      </w:r>
      <w:r w:rsidR="00655C6C" w:rsidRPr="00BC21F2">
        <w:rPr>
          <w:rFonts w:ascii="Arial" w:hAnsi="Arial" w:cs="Arial"/>
          <w:bCs/>
          <w:sz w:val="24"/>
          <w:szCs w:val="24"/>
        </w:rPr>
        <w:t xml:space="preserve"> and their families</w:t>
      </w:r>
      <w:r w:rsidR="00357875" w:rsidRPr="00BC21F2">
        <w:rPr>
          <w:rFonts w:ascii="Arial" w:hAnsi="Arial" w:cs="Arial"/>
          <w:bCs/>
          <w:sz w:val="24"/>
          <w:szCs w:val="24"/>
        </w:rPr>
        <w:t>.</w:t>
      </w:r>
    </w:p>
    <w:p w14:paraId="0AA05545" w14:textId="77777777" w:rsidR="00BB65C6" w:rsidRPr="00BC21F2" w:rsidRDefault="00BB65C6" w:rsidP="00BB65C6">
      <w:pPr>
        <w:spacing w:after="0"/>
        <w:ind w:left="360" w:right="283"/>
        <w:jc w:val="both"/>
        <w:rPr>
          <w:rFonts w:ascii="Arial" w:hAnsi="Arial" w:cs="Arial"/>
          <w:bCs/>
          <w:sz w:val="24"/>
          <w:szCs w:val="24"/>
        </w:rPr>
      </w:pPr>
    </w:p>
    <w:p w14:paraId="3D9846DE" w14:textId="6E0F2660" w:rsidR="00EF14F6" w:rsidRPr="00BC21F2" w:rsidRDefault="00E41946" w:rsidP="00BB65C6">
      <w:pPr>
        <w:spacing w:after="0"/>
        <w:ind w:left="360" w:right="283"/>
        <w:jc w:val="both"/>
        <w:rPr>
          <w:rFonts w:ascii="Arial" w:hAnsi="Arial" w:cs="Arial"/>
          <w:bCs/>
          <w:sz w:val="24"/>
          <w:szCs w:val="24"/>
        </w:rPr>
      </w:pPr>
      <w:r w:rsidRPr="00BC21F2">
        <w:rPr>
          <w:rFonts w:ascii="Arial" w:hAnsi="Arial" w:cs="Arial"/>
          <w:bCs/>
          <w:sz w:val="24"/>
          <w:szCs w:val="24"/>
        </w:rPr>
        <w:t xml:space="preserve">This report provides </w:t>
      </w:r>
      <w:r w:rsidR="00FD64D3" w:rsidRPr="00BC21F2">
        <w:rPr>
          <w:rFonts w:ascii="Arial" w:hAnsi="Arial" w:cs="Arial"/>
          <w:bCs/>
          <w:sz w:val="24"/>
          <w:szCs w:val="24"/>
        </w:rPr>
        <w:t>a</w:t>
      </w:r>
      <w:r w:rsidR="0081177B" w:rsidRPr="00BC21F2">
        <w:rPr>
          <w:rFonts w:ascii="Arial" w:hAnsi="Arial" w:cs="Arial"/>
          <w:bCs/>
          <w:sz w:val="24"/>
          <w:szCs w:val="24"/>
        </w:rPr>
        <w:t xml:space="preserve">n </w:t>
      </w:r>
      <w:r w:rsidR="001F6A93" w:rsidRPr="00BC21F2">
        <w:rPr>
          <w:rFonts w:ascii="Arial" w:hAnsi="Arial" w:cs="Arial"/>
          <w:bCs/>
          <w:sz w:val="24"/>
          <w:szCs w:val="24"/>
        </w:rPr>
        <w:t xml:space="preserve">overview in relation to </w:t>
      </w:r>
      <w:r w:rsidR="00BB65C6">
        <w:rPr>
          <w:rFonts w:ascii="Arial" w:hAnsi="Arial" w:cs="Arial"/>
          <w:bCs/>
          <w:sz w:val="24"/>
          <w:szCs w:val="24"/>
        </w:rPr>
        <w:t>COVID</w:t>
      </w:r>
      <w:r w:rsidR="009D6755" w:rsidRPr="00BC21F2">
        <w:rPr>
          <w:rFonts w:ascii="Arial" w:hAnsi="Arial" w:cs="Arial"/>
          <w:bCs/>
          <w:sz w:val="24"/>
          <w:szCs w:val="24"/>
        </w:rPr>
        <w:t xml:space="preserve"> in children</w:t>
      </w:r>
      <w:r w:rsidR="00172155">
        <w:rPr>
          <w:rFonts w:ascii="Arial" w:hAnsi="Arial" w:cs="Arial"/>
          <w:bCs/>
          <w:sz w:val="24"/>
          <w:szCs w:val="24"/>
        </w:rPr>
        <w:t>,</w:t>
      </w:r>
      <w:r w:rsidR="009D6755" w:rsidRPr="00BC21F2">
        <w:rPr>
          <w:rFonts w:ascii="Arial" w:hAnsi="Arial" w:cs="Arial"/>
          <w:bCs/>
          <w:sz w:val="24"/>
          <w:szCs w:val="24"/>
        </w:rPr>
        <w:t xml:space="preserve"> as well </w:t>
      </w:r>
      <w:r w:rsidR="00172155">
        <w:rPr>
          <w:rFonts w:ascii="Arial" w:hAnsi="Arial" w:cs="Arial"/>
          <w:bCs/>
          <w:sz w:val="24"/>
          <w:szCs w:val="24"/>
        </w:rPr>
        <w:t xml:space="preserve">as an </w:t>
      </w:r>
      <w:r w:rsidR="00375112" w:rsidRPr="00BC21F2">
        <w:rPr>
          <w:rFonts w:ascii="Arial" w:hAnsi="Arial" w:cs="Arial"/>
          <w:bCs/>
          <w:sz w:val="24"/>
          <w:szCs w:val="24"/>
        </w:rPr>
        <w:t xml:space="preserve">update on </w:t>
      </w:r>
      <w:r w:rsidR="00FD64D3" w:rsidRPr="00BC21F2">
        <w:rPr>
          <w:rFonts w:ascii="Arial" w:hAnsi="Arial" w:cs="Arial"/>
          <w:bCs/>
          <w:sz w:val="24"/>
          <w:szCs w:val="24"/>
        </w:rPr>
        <w:t xml:space="preserve">child health outcomes based on national indicators </w:t>
      </w:r>
      <w:r w:rsidR="009D6755" w:rsidRPr="00BC21F2">
        <w:rPr>
          <w:rFonts w:ascii="Arial" w:hAnsi="Arial" w:cs="Arial"/>
          <w:bCs/>
          <w:sz w:val="24"/>
          <w:szCs w:val="24"/>
        </w:rPr>
        <w:t xml:space="preserve">and </w:t>
      </w:r>
      <w:r w:rsidR="00FD64D3" w:rsidRPr="00BC21F2">
        <w:rPr>
          <w:rFonts w:ascii="Arial" w:hAnsi="Arial" w:cs="Arial"/>
          <w:bCs/>
          <w:sz w:val="24"/>
          <w:szCs w:val="24"/>
        </w:rPr>
        <w:t>child health profiles</w:t>
      </w:r>
      <w:r w:rsidR="009D6755" w:rsidRPr="00BC21F2">
        <w:rPr>
          <w:rFonts w:ascii="Arial" w:hAnsi="Arial" w:cs="Arial"/>
          <w:bCs/>
          <w:sz w:val="24"/>
          <w:szCs w:val="24"/>
        </w:rPr>
        <w:t xml:space="preserve">. </w:t>
      </w:r>
      <w:r w:rsidR="0019500A" w:rsidRPr="00BC21F2">
        <w:rPr>
          <w:rFonts w:ascii="Arial" w:hAnsi="Arial" w:cs="Arial"/>
          <w:bCs/>
          <w:sz w:val="24"/>
          <w:szCs w:val="24"/>
        </w:rPr>
        <w:t xml:space="preserve">The true extent of inequality is not yet known and much of the data is </w:t>
      </w:r>
      <w:r w:rsidR="00C07D54" w:rsidRPr="00BC21F2">
        <w:rPr>
          <w:rFonts w:ascii="Arial" w:hAnsi="Arial" w:cs="Arial"/>
          <w:bCs/>
          <w:sz w:val="24"/>
          <w:szCs w:val="24"/>
        </w:rPr>
        <w:t>annually if not longer</w:t>
      </w:r>
      <w:r w:rsidR="0019500A" w:rsidRPr="00BC21F2">
        <w:rPr>
          <w:rFonts w:ascii="Arial" w:hAnsi="Arial" w:cs="Arial"/>
          <w:bCs/>
          <w:sz w:val="24"/>
          <w:szCs w:val="24"/>
        </w:rPr>
        <w:t>, however</w:t>
      </w:r>
      <w:r w:rsidR="00BB65C6">
        <w:rPr>
          <w:rFonts w:ascii="Arial" w:hAnsi="Arial" w:cs="Arial"/>
          <w:bCs/>
          <w:sz w:val="24"/>
          <w:szCs w:val="24"/>
        </w:rPr>
        <w:t>,</w:t>
      </w:r>
      <w:r w:rsidR="0019500A" w:rsidRPr="00BC21F2">
        <w:rPr>
          <w:rFonts w:ascii="Arial" w:hAnsi="Arial" w:cs="Arial"/>
          <w:bCs/>
          <w:sz w:val="24"/>
          <w:szCs w:val="24"/>
        </w:rPr>
        <w:t xml:space="preserve"> </w:t>
      </w:r>
      <w:r w:rsidR="00CC0427" w:rsidRPr="00BC21F2">
        <w:rPr>
          <w:rFonts w:ascii="Arial" w:hAnsi="Arial" w:cs="Arial"/>
          <w:bCs/>
          <w:sz w:val="24"/>
          <w:szCs w:val="24"/>
        </w:rPr>
        <w:t xml:space="preserve">the following does provide </w:t>
      </w:r>
      <w:r w:rsidRPr="00BC21F2">
        <w:rPr>
          <w:rFonts w:ascii="Arial" w:hAnsi="Arial" w:cs="Arial"/>
          <w:bCs/>
          <w:sz w:val="24"/>
          <w:szCs w:val="24"/>
        </w:rPr>
        <w:t>an update i</w:t>
      </w:r>
      <w:r w:rsidR="002B0DC5" w:rsidRPr="00BC21F2">
        <w:rPr>
          <w:rFonts w:ascii="Arial" w:hAnsi="Arial" w:cs="Arial"/>
          <w:bCs/>
          <w:sz w:val="24"/>
          <w:szCs w:val="24"/>
        </w:rPr>
        <w:t xml:space="preserve">n relation to </w:t>
      </w:r>
      <w:r w:rsidR="000C1737" w:rsidRPr="00BC21F2">
        <w:rPr>
          <w:rFonts w:ascii="Arial" w:hAnsi="Arial" w:cs="Arial"/>
          <w:bCs/>
          <w:sz w:val="24"/>
          <w:szCs w:val="24"/>
        </w:rPr>
        <w:t xml:space="preserve">the </w:t>
      </w:r>
      <w:r w:rsidR="006E4D7E" w:rsidRPr="00BC21F2">
        <w:rPr>
          <w:rFonts w:ascii="Arial" w:hAnsi="Arial" w:cs="Arial"/>
          <w:bCs/>
          <w:sz w:val="24"/>
          <w:szCs w:val="24"/>
        </w:rPr>
        <w:t xml:space="preserve">health of children in Lancashire.  </w:t>
      </w:r>
    </w:p>
    <w:p w14:paraId="15E377CF" w14:textId="77777777" w:rsidR="000C1737" w:rsidRDefault="000C1737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52780CC6" w14:textId="77777777" w:rsidR="00BC21F2" w:rsidRDefault="00BC21F2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628EFA32" w14:textId="77777777" w:rsidR="00BC21F2" w:rsidRDefault="00BC21F2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22212A15" w14:textId="77777777" w:rsidR="00BC21F2" w:rsidRDefault="00BC21F2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6D5819E7" w14:textId="77777777" w:rsidR="00BC21F2" w:rsidRDefault="00BC21F2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67E6AE8C" w14:textId="77777777" w:rsidR="00BC21F2" w:rsidRDefault="00BC21F2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17C325FA" w14:textId="77777777" w:rsidR="00BC21F2" w:rsidRDefault="00BC21F2" w:rsidP="003941E2">
      <w:pPr>
        <w:ind w:left="360" w:right="-308"/>
        <w:jc w:val="both"/>
        <w:rPr>
          <w:rFonts w:ascii="Arial" w:hAnsi="Arial" w:cs="Arial"/>
          <w:bCs/>
          <w:sz w:val="24"/>
          <w:szCs w:val="24"/>
        </w:rPr>
      </w:pPr>
    </w:p>
    <w:p w14:paraId="42D972AA" w14:textId="77777777" w:rsidR="00A8766A" w:rsidRPr="00BC21F2" w:rsidRDefault="00E41946" w:rsidP="00AF2739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caps/>
          <w:sz w:val="24"/>
          <w:szCs w:val="24"/>
        </w:rPr>
      </w:pPr>
      <w:r w:rsidRPr="00BC21F2">
        <w:rPr>
          <w:rFonts w:ascii="Arial" w:hAnsi="Arial" w:cs="Arial"/>
          <w:b/>
          <w:bCs/>
          <w:caps/>
          <w:sz w:val="24"/>
          <w:szCs w:val="24"/>
        </w:rPr>
        <w:lastRenderedPageBreak/>
        <w:t>What is the data telling us?</w:t>
      </w:r>
    </w:p>
    <w:p w14:paraId="2B10BBF3" w14:textId="77777777" w:rsidR="009A3E1A" w:rsidRPr="00BC21F2" w:rsidRDefault="009A3E1A" w:rsidP="009A3E1A">
      <w:pPr>
        <w:pStyle w:val="ListParagraph"/>
        <w:ind w:left="360"/>
        <w:rPr>
          <w:rFonts w:ascii="Arial" w:hAnsi="Arial" w:cs="Arial"/>
          <w:b/>
          <w:bCs/>
          <w:caps/>
          <w:sz w:val="24"/>
          <w:szCs w:val="24"/>
        </w:rPr>
      </w:pPr>
    </w:p>
    <w:p w14:paraId="3C072B19" w14:textId="7379DB26" w:rsidR="00EE6264" w:rsidRPr="00BC21F2" w:rsidRDefault="00140F3A" w:rsidP="00AF2739">
      <w:pPr>
        <w:pStyle w:val="ListParagraph"/>
        <w:numPr>
          <w:ilvl w:val="1"/>
          <w:numId w:val="4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oronavirus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476444" w:rsidRPr="00BC21F2">
        <w:rPr>
          <w:rFonts w:ascii="Arial" w:hAnsi="Arial" w:cs="Arial"/>
          <w:b/>
          <w:bCs/>
          <w:sz w:val="24"/>
          <w:szCs w:val="24"/>
        </w:rPr>
        <w:t xml:space="preserve">hildren and 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476444" w:rsidRPr="00BC21F2">
        <w:rPr>
          <w:rFonts w:ascii="Arial" w:hAnsi="Arial" w:cs="Arial"/>
          <w:b/>
          <w:bCs/>
          <w:sz w:val="24"/>
          <w:szCs w:val="24"/>
        </w:rPr>
        <w:t xml:space="preserve">oung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476444" w:rsidRPr="00BC21F2">
        <w:rPr>
          <w:rFonts w:ascii="Arial" w:hAnsi="Arial" w:cs="Arial"/>
          <w:b/>
          <w:bCs/>
          <w:sz w:val="24"/>
          <w:szCs w:val="24"/>
        </w:rPr>
        <w:t xml:space="preserve">eople </w:t>
      </w:r>
      <w:r w:rsidR="00E123EA" w:rsidRPr="00BC21F2">
        <w:rPr>
          <w:rFonts w:ascii="Arial" w:hAnsi="Arial" w:cs="Arial"/>
          <w:b/>
          <w:bCs/>
          <w:sz w:val="24"/>
          <w:szCs w:val="24"/>
        </w:rPr>
        <w:t>is</w:t>
      </w:r>
      <w:r w:rsidR="00222BBF" w:rsidRPr="00BC21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22BBF" w:rsidRPr="00BC21F2">
        <w:rPr>
          <w:rFonts w:ascii="Arial" w:hAnsi="Arial" w:cs="Arial"/>
          <w:b/>
          <w:bCs/>
          <w:sz w:val="24"/>
          <w:szCs w:val="24"/>
        </w:rPr>
        <w:t xml:space="preserve">till a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222BBF" w:rsidRPr="00BC21F2">
        <w:rPr>
          <w:rFonts w:ascii="Arial" w:hAnsi="Arial" w:cs="Arial"/>
          <w:b/>
          <w:bCs/>
          <w:sz w:val="24"/>
          <w:szCs w:val="24"/>
        </w:rPr>
        <w:t xml:space="preserve">ajor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222BBF" w:rsidRPr="00BC21F2">
        <w:rPr>
          <w:rFonts w:ascii="Arial" w:hAnsi="Arial" w:cs="Arial"/>
          <w:b/>
          <w:bCs/>
          <w:sz w:val="24"/>
          <w:szCs w:val="24"/>
        </w:rPr>
        <w:t xml:space="preserve">ublic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="00222BBF" w:rsidRPr="00BC21F2">
        <w:rPr>
          <w:rFonts w:ascii="Arial" w:hAnsi="Arial" w:cs="Arial"/>
          <w:b/>
          <w:bCs/>
          <w:sz w:val="24"/>
          <w:szCs w:val="24"/>
        </w:rPr>
        <w:t xml:space="preserve">ealth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222BBF" w:rsidRPr="00BC21F2">
        <w:rPr>
          <w:rFonts w:ascii="Arial" w:hAnsi="Arial" w:cs="Arial"/>
          <w:b/>
          <w:bCs/>
          <w:sz w:val="24"/>
          <w:szCs w:val="24"/>
        </w:rPr>
        <w:t>ssue</w:t>
      </w:r>
    </w:p>
    <w:p w14:paraId="7A0D4568" w14:textId="7B56B0D5" w:rsidR="00A237A1" w:rsidRPr="00BC21F2" w:rsidRDefault="00140F3A" w:rsidP="00A237A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BC21F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B5CF" wp14:editId="23E0ADEA">
                <wp:simplePos x="0" y="0"/>
                <wp:positionH relativeFrom="margin">
                  <wp:posOffset>1869440</wp:posOffset>
                </wp:positionH>
                <wp:positionV relativeFrom="paragraph">
                  <wp:posOffset>144780</wp:posOffset>
                </wp:positionV>
                <wp:extent cx="4416425" cy="34290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A420" w14:textId="0892C125" w:rsidR="0072579F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941E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oronavirus</w:t>
                            </w:r>
                            <w:r w:rsidRPr="003941E2">
                              <w:rPr>
                                <w:rFonts w:ascii="Arial" w:hAnsi="Arial" w:cs="Arial"/>
                              </w:rPr>
                              <w:t xml:space="preserve"> is still very much a key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health protection </w:t>
                            </w:r>
                            <w:r w:rsidRPr="003941E2">
                              <w:rPr>
                                <w:rFonts w:ascii="Arial" w:hAnsi="Arial" w:cs="Arial"/>
                              </w:rPr>
                              <w:t>priority for public 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>. A</w:t>
                            </w:r>
                            <w:r w:rsidRPr="003941E2">
                              <w:rPr>
                                <w:rFonts w:ascii="Arial" w:hAnsi="Arial" w:cs="Arial"/>
                              </w:rPr>
                              <w:t>s can be seen from the data</w:t>
                            </w:r>
                            <w:r w:rsidR="00D2762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941E2">
                              <w:rPr>
                                <w:rFonts w:ascii="Arial" w:hAnsi="Arial" w:cs="Arial"/>
                              </w:rPr>
                              <w:t xml:space="preserve"> children have seen the impact in terms of disruption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education </w:t>
                            </w:r>
                            <w:r w:rsidRPr="003941E2">
                              <w:rPr>
                                <w:rFonts w:ascii="Arial" w:hAnsi="Arial" w:cs="Arial"/>
                              </w:rPr>
                              <w:t>previously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A76C9D" w14:textId="77777777" w:rsidR="0072579F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9D3EA2" w14:textId="7594BB36" w:rsidR="0072579F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Although there has been a change in guidance recently, to avoid disruption to face-to-face education and allow children under-18 as close contacts into school, we are still seeing ri</w:t>
                            </w:r>
                            <w:r w:rsidRPr="003941E2">
                              <w:rPr>
                                <w:rFonts w:ascii="Arial" w:hAnsi="Arial" w:cs="Arial"/>
                              </w:rPr>
                              <w:t>sing cases within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education settings. Compared to</w:t>
                            </w:r>
                            <w:r w:rsidRPr="00E05865">
                              <w:rPr>
                                <w:rFonts w:ascii="Arial" w:hAnsi="Arial" w:cs="Arial"/>
                              </w:rPr>
                              <w:t xml:space="preserve"> December 2020, the rates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Coronavirus</w:t>
                            </w:r>
                            <w:r w:rsidRPr="00E0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were </w:t>
                            </w:r>
                            <w:r w:rsidRPr="00E05865">
                              <w:rPr>
                                <w:rFonts w:ascii="Arial" w:hAnsi="Arial" w:cs="Arial"/>
                              </w:rPr>
                              <w:t>particularly high in the elderly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but this year we have seen a </w:t>
                            </w:r>
                            <w:r w:rsidRPr="00E05865">
                              <w:rPr>
                                <w:rFonts w:ascii="Arial" w:hAnsi="Arial" w:cs="Arial"/>
                              </w:rPr>
                              <w:t>significant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increase </w:t>
                            </w:r>
                            <w:r w:rsidRPr="00E0586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number of positive cases within educational settings and more recently in primary schools. </w:t>
                            </w:r>
                          </w:p>
                          <w:p w14:paraId="65DEF5A9" w14:textId="77777777" w:rsidR="0072579F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7BF532" w14:textId="36317546" w:rsidR="0072579F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has led to high numbers of children isolating as well as </w:t>
                            </w:r>
                            <w:r w:rsidR="00D2762A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lack of capacity to deliver face-to-face education within a small number of settings. </w:t>
                            </w:r>
                            <w:r w:rsidRPr="00E05865">
                              <w:rPr>
                                <w:rFonts w:ascii="Arial" w:hAnsi="Arial" w:cs="Arial"/>
                              </w:rPr>
                              <w:t xml:space="preserve">This has been a particular area of concern amongst young children where vaccination has not yet been rolled out. </w:t>
                            </w:r>
                          </w:p>
                          <w:p w14:paraId="1978B2FB" w14:textId="345B5295" w:rsidR="0072579F" w:rsidRPr="00E05865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7710C3" w14:textId="77777777" w:rsidR="0072579F" w:rsidRPr="003941E2" w:rsidRDefault="0072579F" w:rsidP="00140F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has led to recruitment of additional staff in Public Health to manage outbreaks.</w:t>
                            </w:r>
                          </w:p>
                          <w:p w14:paraId="60CAF0EA" w14:textId="77777777" w:rsidR="0072579F" w:rsidRPr="003941E2" w:rsidRDefault="0072579F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B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2pt;margin-top:11.4pt;width:347.7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" strokecolor="white [3212]">
                <v:textbox>
                  <w:txbxContent>
                    <w:p w14:paraId="3F58A420" w14:textId="0892C125" w:rsidR="0072579F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941E2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oronavirus</w:t>
                      </w:r>
                      <w:r w:rsidRPr="003941E2">
                        <w:rPr>
                          <w:rFonts w:ascii="Arial" w:hAnsi="Arial" w:cs="Arial"/>
                        </w:rPr>
                        <w:t xml:space="preserve"> is still very much a key </w:t>
                      </w:r>
                      <w:r>
                        <w:rPr>
                          <w:rFonts w:ascii="Arial" w:hAnsi="Arial" w:cs="Arial"/>
                        </w:rPr>
                        <w:t xml:space="preserve">health protection </w:t>
                      </w:r>
                      <w:r w:rsidRPr="003941E2">
                        <w:rPr>
                          <w:rFonts w:ascii="Arial" w:hAnsi="Arial" w:cs="Arial"/>
                        </w:rPr>
                        <w:t>priority for public health</w:t>
                      </w:r>
                      <w:r>
                        <w:rPr>
                          <w:rFonts w:ascii="Arial" w:hAnsi="Arial" w:cs="Arial"/>
                        </w:rPr>
                        <w:t>. A</w:t>
                      </w:r>
                      <w:r w:rsidRPr="003941E2">
                        <w:rPr>
                          <w:rFonts w:ascii="Arial" w:hAnsi="Arial" w:cs="Arial"/>
                        </w:rPr>
                        <w:t>s can be seen from the data</w:t>
                      </w:r>
                      <w:r w:rsidR="00D2762A">
                        <w:rPr>
                          <w:rFonts w:ascii="Arial" w:hAnsi="Arial" w:cs="Arial"/>
                        </w:rPr>
                        <w:t>,</w:t>
                      </w:r>
                      <w:r w:rsidRPr="003941E2">
                        <w:rPr>
                          <w:rFonts w:ascii="Arial" w:hAnsi="Arial" w:cs="Arial"/>
                        </w:rPr>
                        <w:t xml:space="preserve"> children have seen the impact in terms of disruption </w:t>
                      </w:r>
                      <w:r>
                        <w:rPr>
                          <w:rFonts w:ascii="Arial" w:hAnsi="Arial" w:cs="Arial"/>
                        </w:rPr>
                        <w:t xml:space="preserve">to education </w:t>
                      </w:r>
                      <w:r w:rsidRPr="003941E2">
                        <w:rPr>
                          <w:rFonts w:ascii="Arial" w:hAnsi="Arial" w:cs="Arial"/>
                        </w:rPr>
                        <w:t>previously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A76C9D" w14:textId="77777777" w:rsidR="0072579F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69D3EA2" w14:textId="7594BB36" w:rsidR="0072579F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Although there has been a change in guidance recently, to avoid disruption to face-to-face education and allow children under-18 as close contacts into school, we are still seeing ri</w:t>
                      </w:r>
                      <w:r w:rsidRPr="003941E2">
                        <w:rPr>
                          <w:rFonts w:ascii="Arial" w:hAnsi="Arial" w:cs="Arial"/>
                        </w:rPr>
                        <w:t>sing cases within</w:t>
                      </w:r>
                      <w:r>
                        <w:rPr>
                          <w:rFonts w:ascii="Arial" w:hAnsi="Arial" w:cs="Arial"/>
                        </w:rPr>
                        <w:t xml:space="preserve"> education settings. Compared to</w:t>
                      </w:r>
                      <w:r w:rsidRPr="00E05865">
                        <w:rPr>
                          <w:rFonts w:ascii="Arial" w:hAnsi="Arial" w:cs="Arial"/>
                        </w:rPr>
                        <w:t xml:space="preserve"> December 2020, the rates of </w:t>
                      </w:r>
                      <w:r>
                        <w:rPr>
                          <w:rFonts w:ascii="Arial" w:hAnsi="Arial" w:cs="Arial"/>
                        </w:rPr>
                        <w:t>Coronavirus</w:t>
                      </w:r>
                      <w:r w:rsidRPr="00E058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were </w:t>
                      </w:r>
                      <w:r w:rsidRPr="00E05865">
                        <w:rPr>
                          <w:rFonts w:ascii="Arial" w:hAnsi="Arial" w:cs="Arial"/>
                        </w:rPr>
                        <w:t>particularly high in the elderly</w:t>
                      </w:r>
                      <w:r>
                        <w:rPr>
                          <w:rFonts w:ascii="Arial" w:hAnsi="Arial" w:cs="Arial"/>
                        </w:rPr>
                        <w:t xml:space="preserve"> but this year we have seen a </w:t>
                      </w:r>
                      <w:r w:rsidRPr="00E05865">
                        <w:rPr>
                          <w:rFonts w:ascii="Arial" w:hAnsi="Arial" w:cs="Arial"/>
                        </w:rPr>
                        <w:t>significant</w:t>
                      </w:r>
                      <w:r>
                        <w:rPr>
                          <w:rFonts w:ascii="Arial" w:hAnsi="Arial" w:cs="Arial"/>
                        </w:rPr>
                        <w:t xml:space="preserve"> increase </w:t>
                      </w:r>
                      <w:r w:rsidRPr="00E0586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 xml:space="preserve">number of positive cases within educational settings and more recently in primary schools. </w:t>
                      </w:r>
                    </w:p>
                    <w:p w14:paraId="65DEF5A9" w14:textId="77777777" w:rsidR="0072579F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E7BF532" w14:textId="36317546" w:rsidR="0072579F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has led to high numbers of children isolating as well as </w:t>
                      </w:r>
                      <w:r w:rsidR="00D2762A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 xml:space="preserve">lack of capacity to deliver face-to-face education within a small number of settings. </w:t>
                      </w:r>
                      <w:r w:rsidRPr="00E05865">
                        <w:rPr>
                          <w:rFonts w:ascii="Arial" w:hAnsi="Arial" w:cs="Arial"/>
                        </w:rPr>
                        <w:t xml:space="preserve">This has been a particular area of concern amongst young children where vaccination has not yet been rolled out. </w:t>
                      </w:r>
                    </w:p>
                    <w:p w14:paraId="1978B2FB" w14:textId="345B5295" w:rsidR="0072579F" w:rsidRPr="00E05865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E0586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7710C3" w14:textId="77777777" w:rsidR="0072579F" w:rsidRPr="003941E2" w:rsidRDefault="0072579F" w:rsidP="00140F3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has led to recruitment of additional staff in Public Health to manage outbreaks.</w:t>
                      </w:r>
                    </w:p>
                    <w:p w14:paraId="60CAF0EA" w14:textId="77777777" w:rsidR="0072579F" w:rsidRPr="003941E2" w:rsidRDefault="0072579F"/>
                  </w:txbxContent>
                </v:textbox>
                <w10:wrap type="square" anchorx="margin"/>
              </v:shape>
            </w:pict>
          </mc:Fallback>
        </mc:AlternateContent>
      </w:r>
    </w:p>
    <w:p w14:paraId="6A2C9320" w14:textId="1EE6123F" w:rsidR="0092690F" w:rsidRPr="00BC21F2" w:rsidRDefault="003941E2" w:rsidP="00FA6B6F">
      <w:pPr>
        <w:ind w:left="284"/>
        <w:jc w:val="both"/>
        <w:rPr>
          <w:rFonts w:ascii="Arial" w:hAnsi="Arial" w:cs="Arial"/>
          <w:sz w:val="24"/>
          <w:szCs w:val="24"/>
        </w:rPr>
      </w:pPr>
      <w:r w:rsidRPr="00BC21F2">
        <w:rPr>
          <w:noProof/>
          <w:sz w:val="24"/>
          <w:szCs w:val="24"/>
        </w:rPr>
        <w:drawing>
          <wp:inline distT="0" distB="0" distL="0" distR="0" wp14:anchorId="2953F941" wp14:editId="158DFB26">
            <wp:extent cx="1552755" cy="3090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664458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5" cy="30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25A4" w14:textId="77777777" w:rsidR="00AF2739" w:rsidRPr="00BC21F2" w:rsidRDefault="00AF2739" w:rsidP="00AF273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51D774" w14:textId="226CBC19" w:rsidR="00AF2739" w:rsidRDefault="00AF2739" w:rsidP="00AF273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078DCD4" w14:textId="77777777" w:rsidR="00D2762A" w:rsidRPr="00BC21F2" w:rsidRDefault="00D2762A" w:rsidP="00AF273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FC32C92" w14:textId="357502EF" w:rsidR="00A87961" w:rsidRPr="00BC21F2" w:rsidRDefault="00140F3A" w:rsidP="00E94F3E">
      <w:pPr>
        <w:pStyle w:val="ListParagraph"/>
        <w:numPr>
          <w:ilvl w:val="1"/>
          <w:numId w:val="4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What is the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ata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elling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bout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hildren and 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oung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eople in Lancashire? </w:t>
      </w:r>
    </w:p>
    <w:p w14:paraId="6D91B60D" w14:textId="77777777" w:rsidR="007A355E" w:rsidRPr="00BC21F2" w:rsidRDefault="007A355E" w:rsidP="00140F3A">
      <w:pPr>
        <w:spacing w:after="0"/>
        <w:rPr>
          <w:rFonts w:ascii="Arial" w:hAnsi="Arial" w:cs="Arial"/>
          <w:sz w:val="24"/>
          <w:szCs w:val="24"/>
        </w:rPr>
      </w:pPr>
    </w:p>
    <w:p w14:paraId="0A0208D6" w14:textId="14373AE2" w:rsidR="004E1D22" w:rsidRDefault="00E41946" w:rsidP="00C74EC3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This </w:t>
      </w:r>
      <w:r w:rsidR="007A355E" w:rsidRPr="00BC21F2">
        <w:rPr>
          <w:rFonts w:ascii="Arial" w:hAnsi="Arial" w:cs="Arial"/>
          <w:sz w:val="24"/>
          <w:szCs w:val="24"/>
        </w:rPr>
        <w:t xml:space="preserve">child health </w:t>
      </w:r>
      <w:r w:rsidRPr="00BC21F2">
        <w:rPr>
          <w:rFonts w:ascii="Arial" w:hAnsi="Arial" w:cs="Arial"/>
          <w:sz w:val="24"/>
          <w:szCs w:val="24"/>
        </w:rPr>
        <w:t>profile provides a snapshot of child health in</w:t>
      </w:r>
      <w:r w:rsidR="007A355E" w:rsidRPr="00BC21F2">
        <w:rPr>
          <w:rFonts w:ascii="Arial" w:hAnsi="Arial" w:cs="Arial"/>
          <w:sz w:val="24"/>
          <w:szCs w:val="24"/>
        </w:rPr>
        <w:t xml:space="preserve"> Lancashire</w:t>
      </w:r>
      <w:r w:rsidRPr="00BC21F2">
        <w:rPr>
          <w:rFonts w:ascii="Arial" w:hAnsi="Arial" w:cs="Arial"/>
          <w:sz w:val="24"/>
          <w:szCs w:val="24"/>
        </w:rPr>
        <w:t xml:space="preserve">. It is designed to help </w:t>
      </w:r>
      <w:r w:rsidR="007A355E" w:rsidRPr="00BC21F2">
        <w:rPr>
          <w:rFonts w:ascii="Arial" w:hAnsi="Arial" w:cs="Arial"/>
          <w:sz w:val="24"/>
          <w:szCs w:val="24"/>
        </w:rPr>
        <w:t xml:space="preserve">us </w:t>
      </w:r>
      <w:r w:rsidRPr="00BC21F2">
        <w:rPr>
          <w:rFonts w:ascii="Arial" w:hAnsi="Arial" w:cs="Arial"/>
          <w:sz w:val="24"/>
          <w:szCs w:val="24"/>
        </w:rPr>
        <w:t>improve the health and wellbeing of children and tackle health inequalities.</w:t>
      </w:r>
      <w:r w:rsidR="007A355E" w:rsidRPr="00BC21F2">
        <w:rPr>
          <w:rFonts w:ascii="Arial" w:hAnsi="Arial" w:cs="Arial"/>
          <w:sz w:val="24"/>
          <w:szCs w:val="24"/>
        </w:rPr>
        <w:t xml:space="preserve"> Overall, comparing local indicators with England averages, the health and wellbeing of children in Lancashire is worse. There are</w:t>
      </w:r>
      <w:r w:rsidR="00C74EC3">
        <w:rPr>
          <w:rFonts w:ascii="Arial" w:hAnsi="Arial" w:cs="Arial"/>
          <w:sz w:val="24"/>
          <w:szCs w:val="24"/>
        </w:rPr>
        <w:t>,</w:t>
      </w:r>
      <w:r w:rsidR="007A355E" w:rsidRPr="00BC21F2">
        <w:rPr>
          <w:rFonts w:ascii="Arial" w:hAnsi="Arial" w:cs="Arial"/>
          <w:sz w:val="24"/>
          <w:szCs w:val="24"/>
        </w:rPr>
        <w:t xml:space="preserve"> however</w:t>
      </w:r>
      <w:r w:rsidR="00C74EC3">
        <w:rPr>
          <w:rFonts w:ascii="Arial" w:hAnsi="Arial" w:cs="Arial"/>
          <w:sz w:val="24"/>
          <w:szCs w:val="24"/>
        </w:rPr>
        <w:t>,</w:t>
      </w:r>
      <w:r w:rsidR="007A355E" w:rsidRPr="00BC21F2">
        <w:rPr>
          <w:rFonts w:ascii="Arial" w:hAnsi="Arial" w:cs="Arial"/>
          <w:sz w:val="24"/>
          <w:szCs w:val="24"/>
        </w:rPr>
        <w:t xml:space="preserve"> local variations and inequalities within Lancashire where some districts and wards are even worse.</w:t>
      </w:r>
      <w:r w:rsidRPr="00BC21F2">
        <w:rPr>
          <w:rFonts w:ascii="Arial" w:hAnsi="Arial" w:cs="Arial"/>
          <w:sz w:val="24"/>
          <w:szCs w:val="24"/>
        </w:rPr>
        <w:t xml:space="preserve"> </w:t>
      </w:r>
    </w:p>
    <w:p w14:paraId="25DAAAB3" w14:textId="77777777" w:rsidR="00C74EC3" w:rsidRPr="00BC21F2" w:rsidRDefault="00C74EC3" w:rsidP="00C74EC3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0B19B3D1" w14:textId="7717A245" w:rsidR="007A355E" w:rsidRDefault="00E41946" w:rsidP="00C74EC3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The charts below show how children's health and wellbeing compared with the rest of England</w:t>
      </w:r>
      <w:r w:rsidR="00C74EC3">
        <w:rPr>
          <w:rFonts w:ascii="Arial" w:hAnsi="Arial" w:cs="Arial"/>
          <w:sz w:val="24"/>
          <w:szCs w:val="24"/>
        </w:rPr>
        <w:t>.</w:t>
      </w:r>
    </w:p>
    <w:p w14:paraId="60B92222" w14:textId="77BC915F" w:rsidR="00C74EC3" w:rsidRDefault="00C74EC3" w:rsidP="00C74EC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1821D9FB" w14:textId="77777777" w:rsidR="00D2762A" w:rsidRPr="00BC21F2" w:rsidRDefault="00D2762A" w:rsidP="00C74EC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41403A2" w14:textId="77777777" w:rsidR="007A355E" w:rsidRPr="00BC21F2" w:rsidRDefault="00E41946" w:rsidP="004E1D22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C21F2">
        <w:rPr>
          <w:noProof/>
          <w:sz w:val="24"/>
          <w:szCs w:val="24"/>
        </w:rPr>
        <w:drawing>
          <wp:inline distT="0" distB="0" distL="0" distR="0" wp14:anchorId="02E88DB1" wp14:editId="2E906B36">
            <wp:extent cx="5229323" cy="73947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95042" name=""/>
                    <pic:cNvPicPr/>
                  </pic:nvPicPr>
                  <pic:blipFill>
                    <a:blip r:embed="rId11"/>
                    <a:srcRect l="15349" t="34482" r="42425" b="5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25" cy="749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42C82" w14:textId="77777777" w:rsidR="00C74EC3" w:rsidRDefault="00C74E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1655BE6" w14:textId="33A2B173" w:rsidR="00C74EC3" w:rsidRPr="00387058" w:rsidRDefault="00E41946" w:rsidP="00C74EC3">
      <w:pPr>
        <w:pStyle w:val="ListParagraph"/>
        <w:numPr>
          <w:ilvl w:val="2"/>
          <w:numId w:val="41"/>
        </w:numPr>
        <w:ind w:right="-308"/>
        <w:rPr>
          <w:rFonts w:ascii="Arial" w:hAnsi="Arial" w:cs="Arial"/>
          <w:b/>
          <w:bCs/>
          <w:sz w:val="24"/>
          <w:szCs w:val="24"/>
        </w:rPr>
      </w:pPr>
      <w:r w:rsidRPr="00387058">
        <w:rPr>
          <w:rFonts w:ascii="Arial" w:hAnsi="Arial" w:cs="Arial"/>
          <w:b/>
          <w:bCs/>
          <w:sz w:val="24"/>
          <w:szCs w:val="24"/>
        </w:rPr>
        <w:lastRenderedPageBreak/>
        <w:t xml:space="preserve">Mortality </w:t>
      </w:r>
      <w:r w:rsidR="0032452D" w:rsidRPr="00387058">
        <w:rPr>
          <w:rFonts w:ascii="Arial" w:hAnsi="Arial" w:cs="Arial"/>
          <w:b/>
          <w:bCs/>
          <w:sz w:val="24"/>
          <w:szCs w:val="24"/>
        </w:rPr>
        <w:t>D</w:t>
      </w:r>
      <w:r w:rsidRPr="00387058">
        <w:rPr>
          <w:rFonts w:ascii="Arial" w:hAnsi="Arial" w:cs="Arial"/>
          <w:b/>
          <w:bCs/>
          <w:sz w:val="24"/>
          <w:szCs w:val="24"/>
        </w:rPr>
        <w:t>ata</w:t>
      </w:r>
    </w:p>
    <w:p w14:paraId="02132002" w14:textId="77777777" w:rsidR="00C74EC3" w:rsidRDefault="00C74EC3" w:rsidP="00C74EC3">
      <w:pPr>
        <w:pStyle w:val="ListParagraph"/>
        <w:ind w:left="1080" w:right="-308"/>
        <w:rPr>
          <w:rFonts w:ascii="Arial" w:hAnsi="Arial" w:cs="Arial"/>
          <w:sz w:val="24"/>
          <w:szCs w:val="24"/>
          <w:u w:val="single"/>
        </w:rPr>
      </w:pPr>
    </w:p>
    <w:p w14:paraId="2464EF9D" w14:textId="4771C024" w:rsidR="00A87961" w:rsidRPr="00C74EC3" w:rsidRDefault="00E41946" w:rsidP="00C74EC3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  <w:u w:val="single"/>
        </w:rPr>
      </w:pPr>
      <w:r w:rsidRPr="00C74EC3">
        <w:rPr>
          <w:rFonts w:ascii="Arial" w:hAnsi="Arial" w:cs="Arial"/>
          <w:sz w:val="24"/>
          <w:szCs w:val="24"/>
        </w:rPr>
        <w:t>Infant mortality is not significantly different to England</w:t>
      </w:r>
      <w:r w:rsidR="00C74EC3">
        <w:rPr>
          <w:rFonts w:ascii="Arial" w:hAnsi="Arial" w:cs="Arial"/>
          <w:sz w:val="24"/>
          <w:szCs w:val="24"/>
        </w:rPr>
        <w:t>,</w:t>
      </w:r>
      <w:r w:rsidRPr="00C74EC3">
        <w:rPr>
          <w:rFonts w:ascii="Arial" w:hAnsi="Arial" w:cs="Arial"/>
          <w:sz w:val="24"/>
          <w:szCs w:val="24"/>
        </w:rPr>
        <w:t xml:space="preserve"> although there are local variations with inequalities in some areas</w:t>
      </w:r>
      <w:r w:rsidR="00A37A67" w:rsidRPr="00C74EC3">
        <w:rPr>
          <w:rFonts w:ascii="Arial" w:hAnsi="Arial" w:cs="Arial"/>
          <w:sz w:val="24"/>
          <w:szCs w:val="24"/>
        </w:rPr>
        <w:t xml:space="preserve"> </w:t>
      </w:r>
      <w:r w:rsidR="004E1D22" w:rsidRPr="00C74EC3">
        <w:rPr>
          <w:rFonts w:ascii="Arial" w:hAnsi="Arial" w:cs="Arial"/>
          <w:sz w:val="24"/>
          <w:szCs w:val="24"/>
        </w:rPr>
        <w:t xml:space="preserve">such as </w:t>
      </w:r>
      <w:r w:rsidRPr="00C74EC3">
        <w:rPr>
          <w:rFonts w:ascii="Arial" w:hAnsi="Arial" w:cs="Arial"/>
          <w:sz w:val="24"/>
          <w:szCs w:val="24"/>
        </w:rPr>
        <w:t>Burnley hav</w:t>
      </w:r>
      <w:r w:rsidR="004E1D22" w:rsidRPr="00C74EC3">
        <w:rPr>
          <w:rFonts w:ascii="Arial" w:hAnsi="Arial" w:cs="Arial"/>
          <w:sz w:val="24"/>
          <w:szCs w:val="24"/>
        </w:rPr>
        <w:t>ing</w:t>
      </w:r>
      <w:r w:rsidRPr="00C74EC3">
        <w:rPr>
          <w:rFonts w:ascii="Arial" w:hAnsi="Arial" w:cs="Arial"/>
          <w:sz w:val="24"/>
          <w:szCs w:val="24"/>
        </w:rPr>
        <w:t xml:space="preserve"> higher rates of Infant Mortality. The Lancashire child mortality rate </w:t>
      </w:r>
      <w:r w:rsidR="00A37A67" w:rsidRPr="00C74EC3">
        <w:rPr>
          <w:rFonts w:ascii="Arial" w:hAnsi="Arial" w:cs="Arial"/>
          <w:sz w:val="24"/>
          <w:szCs w:val="24"/>
        </w:rPr>
        <w:t xml:space="preserve">is </w:t>
      </w:r>
      <w:r w:rsidRPr="00C74EC3">
        <w:rPr>
          <w:rFonts w:ascii="Arial" w:hAnsi="Arial" w:cs="Arial"/>
          <w:sz w:val="24"/>
          <w:szCs w:val="24"/>
        </w:rPr>
        <w:t xml:space="preserve">13.4 </w:t>
      </w:r>
      <w:r w:rsidR="00A37A67" w:rsidRPr="00C74EC3">
        <w:rPr>
          <w:rFonts w:ascii="Arial" w:hAnsi="Arial" w:cs="Arial"/>
          <w:sz w:val="24"/>
          <w:szCs w:val="24"/>
        </w:rPr>
        <w:t xml:space="preserve">which </w:t>
      </w:r>
      <w:r w:rsidRPr="00C74EC3">
        <w:rPr>
          <w:rFonts w:ascii="Arial" w:hAnsi="Arial" w:cs="Arial"/>
          <w:sz w:val="24"/>
          <w:szCs w:val="24"/>
        </w:rPr>
        <w:t xml:space="preserve">is worse compared to 10.8 in England. </w:t>
      </w:r>
    </w:p>
    <w:p w14:paraId="4F4929C2" w14:textId="77777777" w:rsidR="00A87961" w:rsidRPr="00BC21F2" w:rsidRDefault="00E41946" w:rsidP="00A8796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88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851"/>
        <w:gridCol w:w="1256"/>
        <w:gridCol w:w="870"/>
        <w:gridCol w:w="236"/>
      </w:tblGrid>
      <w:tr w:rsidR="002F3578" w14:paraId="5EC1F568" w14:textId="77777777" w:rsidTr="0032452D">
        <w:tc>
          <w:tcPr>
            <w:tcW w:w="3402" w:type="dxa"/>
            <w:shd w:val="clear" w:color="auto" w:fill="D9D9D9" w:themeFill="background1" w:themeFillShade="D9"/>
          </w:tcPr>
          <w:p w14:paraId="44D3DB82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98D083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Recent trend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83F39B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no. per year*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2535C2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value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A8C3302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average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F8DC444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worst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CAF5E50" w14:textId="77777777" w:rsidR="00A87961" w:rsidRPr="00BC21F2" w:rsidRDefault="00A87961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578" w14:paraId="1472F5EC" w14:textId="77777777" w:rsidTr="0032452D">
        <w:tc>
          <w:tcPr>
            <w:tcW w:w="3402" w:type="dxa"/>
          </w:tcPr>
          <w:p w14:paraId="51F08886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Infant mortality rate</w:t>
            </w:r>
          </w:p>
        </w:tc>
        <w:tc>
          <w:tcPr>
            <w:tcW w:w="1134" w:type="dxa"/>
          </w:tcPr>
          <w:p w14:paraId="13B24C2E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DBB07" wp14:editId="0DACE62B">
                      <wp:simplePos x="0" y="0"/>
                      <wp:positionH relativeFrom="column">
                        <wp:posOffset>174650</wp:posOffset>
                      </wp:positionH>
                      <wp:positionV relativeFrom="paragraph">
                        <wp:posOffset>39370</wp:posOffset>
                      </wp:positionV>
                      <wp:extent cx="138023" cy="103517"/>
                      <wp:effectExtent l="0" t="19050" r="33655" b="2984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0351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6" o:spid="_x0000_s1026" type="#_x0000_t13" style="width:10.85pt;height:8.15pt;margin-top:3.1pt;margin-left:13.75pt;mso-wrap-distance-bottom:0;mso-wrap-distance-left:9pt;mso-wrap-distance-right:9pt;mso-wrap-distance-top:0;mso-wrap-style:square;position:absolute;visibility:visible;v-text-anchor:middle;z-index:251666432" adj="13500" fillcolor="#ffc000" strokecolor="#7f5f00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A214FD6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2B009764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256" w:type="dxa"/>
          </w:tcPr>
          <w:p w14:paraId="50BC9837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870" w:type="dxa"/>
          </w:tcPr>
          <w:p w14:paraId="6E285B5B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236" w:type="dxa"/>
          </w:tcPr>
          <w:p w14:paraId="1D45A90C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6C561" wp14:editId="47CEF833">
                      <wp:simplePos x="0" y="0"/>
                      <wp:positionH relativeFrom="column">
                        <wp:posOffset>-35891</wp:posOffset>
                      </wp:positionH>
                      <wp:positionV relativeFrom="paragraph">
                        <wp:posOffset>16815</wp:posOffset>
                      </wp:positionV>
                      <wp:extent cx="94891" cy="94890"/>
                      <wp:effectExtent l="0" t="0" r="19685" b="1968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7" type="#_x0000_t120" style="width:7.45pt;height:7.45pt;margin-top:1.3pt;margin-left:-2.85pt;mso-wrap-distance-bottom:0;mso-wrap-distance-left:9pt;mso-wrap-distance-right:9pt;mso-wrap-distance-top:0;mso-wrap-style:square;position:absolute;visibility:visible;v-text-anchor:middle;z-index:251662336" fillcolor="#ffc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6683E8EA" w14:textId="77777777" w:rsidTr="0032452D">
        <w:tc>
          <w:tcPr>
            <w:tcW w:w="3402" w:type="dxa"/>
          </w:tcPr>
          <w:p w14:paraId="02A2A98A" w14:textId="77777777" w:rsidR="0032452D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Child mortality rate </w:t>
            </w:r>
          </w:p>
          <w:p w14:paraId="195119EE" w14:textId="730E320A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(1-17 years)</w:t>
            </w:r>
          </w:p>
        </w:tc>
        <w:tc>
          <w:tcPr>
            <w:tcW w:w="1134" w:type="dxa"/>
          </w:tcPr>
          <w:p w14:paraId="575C85F8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8C5203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09330B8B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13.4</w:t>
            </w:r>
          </w:p>
        </w:tc>
        <w:tc>
          <w:tcPr>
            <w:tcW w:w="1256" w:type="dxa"/>
          </w:tcPr>
          <w:p w14:paraId="064E8DCB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870" w:type="dxa"/>
          </w:tcPr>
          <w:p w14:paraId="0EA2645D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25.7</w:t>
            </w:r>
          </w:p>
        </w:tc>
        <w:tc>
          <w:tcPr>
            <w:tcW w:w="236" w:type="dxa"/>
          </w:tcPr>
          <w:p w14:paraId="06F0FF6F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48DD3" wp14:editId="3191B491">
                      <wp:simplePos x="0" y="0"/>
                      <wp:positionH relativeFrom="column">
                        <wp:posOffset>-42293</wp:posOffset>
                      </wp:positionH>
                      <wp:positionV relativeFrom="paragraph">
                        <wp:posOffset>30373</wp:posOffset>
                      </wp:positionV>
                      <wp:extent cx="94891" cy="94890"/>
                      <wp:effectExtent l="0" t="0" r="19685" b="1968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" o:spid="_x0000_s1028" type="#_x0000_t120" style="width:7.45pt;height:7.45pt;margin-top:2.4pt;margin-left:-3.35pt;mso-wrap-distance-bottom:0;mso-wrap-distance-left:9pt;mso-wrap-distance-right:9pt;mso-wrap-distance-top:0;mso-wrap-style:square;position:absolute;visibility:visible;v-text-anchor:middle;z-index:251664384" fillcolor="red" strokecolor="black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D8B3D8F" w14:textId="77777777" w:rsidR="00A87961" w:rsidRPr="00BC21F2" w:rsidRDefault="00A87961" w:rsidP="00A8796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1C58E03" w14:textId="55DBF617" w:rsidR="00A87961" w:rsidRPr="00387058" w:rsidRDefault="00E41946" w:rsidP="003624EA">
      <w:pPr>
        <w:pStyle w:val="ListParagraph"/>
        <w:numPr>
          <w:ilvl w:val="2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387058">
        <w:rPr>
          <w:rFonts w:ascii="Arial" w:hAnsi="Arial" w:cs="Arial"/>
          <w:b/>
          <w:bCs/>
          <w:sz w:val="24"/>
          <w:szCs w:val="24"/>
        </w:rPr>
        <w:t xml:space="preserve">Health </w:t>
      </w:r>
      <w:r w:rsidR="0032452D" w:rsidRPr="00387058">
        <w:rPr>
          <w:rFonts w:ascii="Arial" w:hAnsi="Arial" w:cs="Arial"/>
          <w:b/>
          <w:bCs/>
          <w:sz w:val="24"/>
          <w:szCs w:val="24"/>
        </w:rPr>
        <w:t>P</w:t>
      </w:r>
      <w:r w:rsidRPr="00387058">
        <w:rPr>
          <w:rFonts w:ascii="Arial" w:hAnsi="Arial" w:cs="Arial"/>
          <w:b/>
          <w:bCs/>
          <w:sz w:val="24"/>
          <w:szCs w:val="24"/>
        </w:rPr>
        <w:t>rotection</w:t>
      </w:r>
    </w:p>
    <w:p w14:paraId="780DE0B0" w14:textId="77777777" w:rsidR="00C74EC3" w:rsidRDefault="00C74EC3" w:rsidP="003624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2E5D4B1" w14:textId="310A31A6" w:rsidR="00A87961" w:rsidRPr="00BC21F2" w:rsidRDefault="00E41946" w:rsidP="00C74EC3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Health protection is a key public health domai</w:t>
      </w:r>
      <w:r w:rsidR="00A37A67" w:rsidRPr="00BC21F2">
        <w:rPr>
          <w:rFonts w:ascii="Arial" w:hAnsi="Arial" w:cs="Arial"/>
          <w:sz w:val="24"/>
          <w:szCs w:val="24"/>
        </w:rPr>
        <w:t>n</w:t>
      </w:r>
      <w:r w:rsidRPr="00BC21F2">
        <w:rPr>
          <w:rFonts w:ascii="Arial" w:hAnsi="Arial" w:cs="Arial"/>
          <w:sz w:val="24"/>
          <w:szCs w:val="24"/>
        </w:rPr>
        <w:t xml:space="preserve">. The take up of vaccination is </w:t>
      </w:r>
      <w:proofErr w:type="gramStart"/>
      <w:r w:rsidRPr="00BC21F2">
        <w:rPr>
          <w:rFonts w:ascii="Arial" w:hAnsi="Arial" w:cs="Arial"/>
          <w:sz w:val="24"/>
          <w:szCs w:val="24"/>
        </w:rPr>
        <w:t>similar to</w:t>
      </w:r>
      <w:proofErr w:type="gramEnd"/>
      <w:r w:rsidRPr="00BC21F2">
        <w:rPr>
          <w:rFonts w:ascii="Arial" w:hAnsi="Arial" w:cs="Arial"/>
          <w:sz w:val="24"/>
          <w:szCs w:val="24"/>
        </w:rPr>
        <w:t xml:space="preserve"> England with </w:t>
      </w:r>
      <w:r w:rsidR="00C74EC3">
        <w:rPr>
          <w:rFonts w:ascii="Arial" w:hAnsi="Arial" w:cs="Arial"/>
          <w:sz w:val="24"/>
          <w:szCs w:val="24"/>
        </w:rPr>
        <w:t xml:space="preserve">Measles, </w:t>
      </w:r>
      <w:r w:rsidRPr="00BC21F2">
        <w:rPr>
          <w:rFonts w:ascii="Arial" w:hAnsi="Arial" w:cs="Arial"/>
          <w:sz w:val="24"/>
          <w:szCs w:val="24"/>
        </w:rPr>
        <w:t>M</w:t>
      </w:r>
      <w:r w:rsidR="00C74EC3">
        <w:rPr>
          <w:rFonts w:ascii="Arial" w:hAnsi="Arial" w:cs="Arial"/>
          <w:sz w:val="24"/>
          <w:szCs w:val="24"/>
        </w:rPr>
        <w:t xml:space="preserve">umps and </w:t>
      </w:r>
      <w:r w:rsidRPr="00BC21F2">
        <w:rPr>
          <w:rFonts w:ascii="Arial" w:hAnsi="Arial" w:cs="Arial"/>
          <w:sz w:val="24"/>
          <w:szCs w:val="24"/>
        </w:rPr>
        <w:t>R</w:t>
      </w:r>
      <w:r w:rsidR="00C74EC3">
        <w:rPr>
          <w:rFonts w:ascii="Arial" w:hAnsi="Arial" w:cs="Arial"/>
          <w:sz w:val="24"/>
          <w:szCs w:val="24"/>
        </w:rPr>
        <w:t>ubella (MMR)</w:t>
      </w:r>
      <w:r w:rsidRPr="00BC21F2">
        <w:rPr>
          <w:rFonts w:ascii="Arial" w:hAnsi="Arial" w:cs="Arial"/>
          <w:sz w:val="24"/>
          <w:szCs w:val="24"/>
        </w:rPr>
        <w:t xml:space="preserve"> take up improving</w:t>
      </w:r>
      <w:r w:rsidR="004E1D22" w:rsidRPr="00BC21F2">
        <w:rPr>
          <w:rFonts w:ascii="Arial" w:hAnsi="Arial" w:cs="Arial"/>
          <w:sz w:val="24"/>
          <w:szCs w:val="24"/>
        </w:rPr>
        <w:t>. I</w:t>
      </w:r>
      <w:r w:rsidRPr="00BC21F2">
        <w:rPr>
          <w:rFonts w:ascii="Arial" w:hAnsi="Arial" w:cs="Arial"/>
          <w:sz w:val="24"/>
          <w:szCs w:val="24"/>
        </w:rPr>
        <w:t xml:space="preserve">mmunisations </w:t>
      </w:r>
      <w:r w:rsidR="004E1D22" w:rsidRPr="00BC21F2">
        <w:rPr>
          <w:rFonts w:ascii="Arial" w:hAnsi="Arial" w:cs="Arial"/>
          <w:sz w:val="24"/>
          <w:szCs w:val="24"/>
        </w:rPr>
        <w:t xml:space="preserve">are </w:t>
      </w:r>
      <w:r w:rsidRPr="00BC21F2">
        <w:rPr>
          <w:rFonts w:ascii="Arial" w:hAnsi="Arial" w:cs="Arial"/>
          <w:sz w:val="24"/>
          <w:szCs w:val="24"/>
        </w:rPr>
        <w:t>better for children in care.</w:t>
      </w:r>
    </w:p>
    <w:p w14:paraId="261D6EB5" w14:textId="77777777" w:rsidR="00A87961" w:rsidRPr="00BC21F2" w:rsidRDefault="00A87961" w:rsidP="00A8796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25" w:type="dxa"/>
        <w:tblInd w:w="988" w:type="dxa"/>
        <w:tblLook w:val="04A0" w:firstRow="1" w:lastRow="0" w:firstColumn="1" w:lastColumn="0" w:noHBand="0" w:noVBand="1"/>
      </w:tblPr>
      <w:tblGrid>
        <w:gridCol w:w="3782"/>
        <w:gridCol w:w="1023"/>
        <w:gridCol w:w="1089"/>
        <w:gridCol w:w="843"/>
        <w:gridCol w:w="1124"/>
        <w:gridCol w:w="878"/>
        <w:gridCol w:w="286"/>
      </w:tblGrid>
      <w:tr w:rsidR="002F3578" w14:paraId="4AB3B08F" w14:textId="77777777" w:rsidTr="00F573ED">
        <w:tc>
          <w:tcPr>
            <w:tcW w:w="3969" w:type="dxa"/>
            <w:shd w:val="clear" w:color="auto" w:fill="D9D9D9" w:themeFill="background1" w:themeFillShade="D9"/>
          </w:tcPr>
          <w:p w14:paraId="522CD884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1D7B13BA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Recent trend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15B07CE5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no. per year*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EB42B1E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value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50E6F424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average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4730E58A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worst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39E2BE84" w14:textId="77777777" w:rsidR="00A87961" w:rsidRPr="00BC21F2" w:rsidRDefault="00A87961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578" w14:paraId="0BA29971" w14:textId="77777777" w:rsidTr="00F573ED">
        <w:tc>
          <w:tcPr>
            <w:tcW w:w="3969" w:type="dxa"/>
          </w:tcPr>
          <w:p w14:paraId="2509A537" w14:textId="77777777" w:rsidR="00C74EC3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MMR vaccination for one dose </w:t>
            </w:r>
          </w:p>
          <w:p w14:paraId="6A893949" w14:textId="6F1F7648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(2 years)</w:t>
            </w:r>
          </w:p>
        </w:tc>
        <w:tc>
          <w:tcPr>
            <w:tcW w:w="1024" w:type="dxa"/>
          </w:tcPr>
          <w:p w14:paraId="2D678F78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C8DB25" wp14:editId="5D8BE452">
                      <wp:simplePos x="0" y="0"/>
                      <wp:positionH relativeFrom="column">
                        <wp:posOffset>170256</wp:posOffset>
                      </wp:positionH>
                      <wp:positionV relativeFrom="paragraph">
                        <wp:posOffset>26035</wp:posOffset>
                      </wp:positionV>
                      <wp:extent cx="117475" cy="118745"/>
                      <wp:effectExtent l="0" t="635" r="0" b="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475" cy="118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7" o:spid="_x0000_s1029" type="#_x0000_t13" style="width:9.25pt;height:9.35pt;margin-top:2.05pt;margin-left:13.4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76672" adj="10800" fillcolor="#00b050" stroked="f" strokeweight="1pt"/>
                  </w:pict>
                </mc:Fallback>
              </mc:AlternateContent>
            </w:r>
          </w:p>
        </w:tc>
        <w:tc>
          <w:tcPr>
            <w:tcW w:w="1102" w:type="dxa"/>
          </w:tcPr>
          <w:p w14:paraId="78F7C249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11,269 </w:t>
            </w:r>
          </w:p>
        </w:tc>
        <w:tc>
          <w:tcPr>
            <w:tcW w:w="785" w:type="dxa"/>
          </w:tcPr>
          <w:p w14:paraId="53E5669A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91.4</w:t>
            </w:r>
          </w:p>
        </w:tc>
        <w:tc>
          <w:tcPr>
            <w:tcW w:w="973" w:type="dxa"/>
          </w:tcPr>
          <w:p w14:paraId="229DF3FE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90.6</w:t>
            </w:r>
          </w:p>
        </w:tc>
        <w:tc>
          <w:tcPr>
            <w:tcW w:w="880" w:type="dxa"/>
          </w:tcPr>
          <w:p w14:paraId="20A62D25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  <w:tc>
          <w:tcPr>
            <w:tcW w:w="292" w:type="dxa"/>
          </w:tcPr>
          <w:p w14:paraId="221E9E10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2FB60" wp14:editId="053266B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25238</wp:posOffset>
                      </wp:positionV>
                      <wp:extent cx="94891" cy="94890"/>
                      <wp:effectExtent l="0" t="0" r="19685" b="1968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9" o:spid="_x0000_s1030" type="#_x0000_t120" style="width:7.45pt;height:7.45pt;margin-top:2pt;margin-left:-2.25pt;mso-wrap-distance-bottom:0;mso-wrap-distance-left:9pt;mso-wrap-distance-right:9pt;mso-wrap-distance-top:0;mso-wrap-style:square;position:absolute;visibility:visible;v-text-anchor:middle;z-index:251668480" fillcolor="#ffc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58CF0F38" w14:textId="77777777" w:rsidTr="00F573ED">
        <w:tc>
          <w:tcPr>
            <w:tcW w:w="3969" w:type="dxa"/>
          </w:tcPr>
          <w:p w14:paraId="5CCF2992" w14:textId="77777777" w:rsidR="00C74EC3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21F2">
              <w:rPr>
                <w:rFonts w:ascii="Arial" w:hAnsi="Arial" w:cs="Arial"/>
                <w:sz w:val="24"/>
                <w:szCs w:val="24"/>
              </w:rPr>
              <w:t>Dtap</w:t>
            </w:r>
            <w:proofErr w:type="spellEnd"/>
            <w:r w:rsidRPr="00BC21F2">
              <w:rPr>
                <w:rFonts w:ascii="Arial" w:hAnsi="Arial" w:cs="Arial"/>
                <w:sz w:val="24"/>
                <w:szCs w:val="24"/>
              </w:rPr>
              <w:t xml:space="preserve">/IPV/Hib vaccination </w:t>
            </w:r>
          </w:p>
          <w:p w14:paraId="77E53E6B" w14:textId="7E13E899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(2 years)</w:t>
            </w:r>
          </w:p>
        </w:tc>
        <w:tc>
          <w:tcPr>
            <w:tcW w:w="1024" w:type="dxa"/>
          </w:tcPr>
          <w:p w14:paraId="30987BD1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A85D0" wp14:editId="380C83E2">
                      <wp:simplePos x="0" y="0"/>
                      <wp:positionH relativeFrom="column">
                        <wp:posOffset>165163</wp:posOffset>
                      </wp:positionH>
                      <wp:positionV relativeFrom="paragraph">
                        <wp:posOffset>44145</wp:posOffset>
                      </wp:positionV>
                      <wp:extent cx="138023" cy="103517"/>
                      <wp:effectExtent l="0" t="19050" r="33655" b="2984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0351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row: Right 13" o:spid="_x0000_s1031" type="#_x0000_t13" style="width:10.85pt;height:8.15pt;margin-top:3.5pt;margin-left:13pt;mso-wrap-distance-bottom:0;mso-wrap-distance-left:9pt;mso-wrap-distance-right:9pt;mso-wrap-distance-top:0;mso-wrap-style:square;position:absolute;visibility:visible;v-text-anchor:middle;z-index:251672576" adj="13500" fillcolor="#ffc000" strokecolor="#bc8c00" strokeweight="1pt"/>
                  </w:pict>
                </mc:Fallback>
              </mc:AlternateContent>
            </w:r>
          </w:p>
        </w:tc>
        <w:tc>
          <w:tcPr>
            <w:tcW w:w="1102" w:type="dxa"/>
          </w:tcPr>
          <w:p w14:paraId="64D2DEF5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11,611</w:t>
            </w:r>
          </w:p>
        </w:tc>
        <w:tc>
          <w:tcPr>
            <w:tcW w:w="785" w:type="dxa"/>
          </w:tcPr>
          <w:p w14:paraId="08C05BA3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94.2</w:t>
            </w:r>
          </w:p>
        </w:tc>
        <w:tc>
          <w:tcPr>
            <w:tcW w:w="973" w:type="dxa"/>
          </w:tcPr>
          <w:p w14:paraId="56882EA4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93.8</w:t>
            </w:r>
          </w:p>
        </w:tc>
        <w:tc>
          <w:tcPr>
            <w:tcW w:w="880" w:type="dxa"/>
          </w:tcPr>
          <w:p w14:paraId="41722CC9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80.1</w:t>
            </w:r>
          </w:p>
        </w:tc>
        <w:tc>
          <w:tcPr>
            <w:tcW w:w="292" w:type="dxa"/>
          </w:tcPr>
          <w:p w14:paraId="542CE160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2C50BD" wp14:editId="6622421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34290</wp:posOffset>
                      </wp:positionV>
                      <wp:extent cx="94615" cy="94615"/>
                      <wp:effectExtent l="0" t="0" r="19685" b="1968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3" o:spid="_x0000_s1032" type="#_x0000_t120" style="width:7.45pt;height:7.45pt;margin-top:2.7pt;margin-left:-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0528" fillcolor="#ffc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34ACD87E" w14:textId="77777777" w:rsidTr="00F573ED">
        <w:tc>
          <w:tcPr>
            <w:tcW w:w="3969" w:type="dxa"/>
          </w:tcPr>
          <w:p w14:paraId="1A87AE0A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Children in care immunisations</w:t>
            </w:r>
          </w:p>
        </w:tc>
        <w:tc>
          <w:tcPr>
            <w:tcW w:w="1024" w:type="dxa"/>
          </w:tcPr>
          <w:p w14:paraId="622C6F2D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F6279" wp14:editId="3F81932D">
                      <wp:simplePos x="0" y="0"/>
                      <wp:positionH relativeFrom="column">
                        <wp:posOffset>171526</wp:posOffset>
                      </wp:positionH>
                      <wp:positionV relativeFrom="paragraph">
                        <wp:posOffset>26670</wp:posOffset>
                      </wp:positionV>
                      <wp:extent cx="138023" cy="103517"/>
                      <wp:effectExtent l="0" t="19050" r="33655" b="29845"/>
                      <wp:wrapNone/>
                      <wp:docPr id="15" name="Arrow: 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0351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row: Right 15" o:spid="_x0000_s1033" type="#_x0000_t13" style="width:10.85pt;height:8.15pt;margin-top:2.1pt;margin-left:13.5pt;mso-wrap-distance-bottom:0;mso-wrap-distance-left:9pt;mso-wrap-distance-right:9pt;mso-wrap-distance-top:0;mso-wrap-style:square;position:absolute;visibility:visible;v-text-anchor:middle;z-index:251674624" adj="13500" fillcolor="#ffc000" strokecolor="#bc8c00" strokeweight="1pt"/>
                  </w:pict>
                </mc:Fallback>
              </mc:AlternateContent>
            </w:r>
          </w:p>
        </w:tc>
        <w:tc>
          <w:tcPr>
            <w:tcW w:w="1102" w:type="dxa"/>
          </w:tcPr>
          <w:p w14:paraId="5DB1FE5E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1,445</w:t>
            </w:r>
          </w:p>
        </w:tc>
        <w:tc>
          <w:tcPr>
            <w:tcW w:w="785" w:type="dxa"/>
          </w:tcPr>
          <w:p w14:paraId="10784101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92.6</w:t>
            </w:r>
          </w:p>
        </w:tc>
        <w:tc>
          <w:tcPr>
            <w:tcW w:w="973" w:type="dxa"/>
          </w:tcPr>
          <w:p w14:paraId="70628992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87.8</w:t>
            </w:r>
          </w:p>
        </w:tc>
        <w:tc>
          <w:tcPr>
            <w:tcW w:w="880" w:type="dxa"/>
          </w:tcPr>
          <w:p w14:paraId="0F448773" w14:textId="77777777" w:rsidR="00A87961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34.5</w:t>
            </w:r>
          </w:p>
        </w:tc>
        <w:tc>
          <w:tcPr>
            <w:tcW w:w="292" w:type="dxa"/>
          </w:tcPr>
          <w:p w14:paraId="530CFF59" w14:textId="77777777" w:rsidR="00A87961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7E94E" wp14:editId="09BE4BE0">
                      <wp:simplePos x="0" y="0"/>
                      <wp:positionH relativeFrom="column">
                        <wp:posOffset>-24435</wp:posOffset>
                      </wp:positionH>
                      <wp:positionV relativeFrom="paragraph">
                        <wp:posOffset>28575</wp:posOffset>
                      </wp:positionV>
                      <wp:extent cx="94891" cy="94890"/>
                      <wp:effectExtent l="0" t="0" r="19685" b="1968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34" type="#_x0000_t120" style="width:7.45pt;height:7.45pt;margin-top:2.25pt;margin-left:-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color="#00b050" strokecolor="black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5FA2779" w14:textId="77777777" w:rsidR="00A87961" w:rsidRPr="00BC21F2" w:rsidRDefault="00A87961" w:rsidP="00A87961">
      <w:pPr>
        <w:pStyle w:val="ListParagraph"/>
        <w:rPr>
          <w:rFonts w:ascii="Arial" w:hAnsi="Arial" w:cs="Arial"/>
          <w:sz w:val="24"/>
          <w:szCs w:val="24"/>
        </w:rPr>
      </w:pPr>
    </w:p>
    <w:p w14:paraId="48C934A8" w14:textId="5686BDF8" w:rsidR="003E7280" w:rsidRPr="00387058" w:rsidRDefault="00E41946" w:rsidP="00F573ED">
      <w:pPr>
        <w:pStyle w:val="ListParagraph"/>
        <w:numPr>
          <w:ilvl w:val="2"/>
          <w:numId w:val="41"/>
        </w:numPr>
        <w:ind w:right="-591"/>
        <w:rPr>
          <w:rFonts w:ascii="Arial" w:hAnsi="Arial" w:cs="Arial"/>
          <w:b/>
          <w:bCs/>
          <w:sz w:val="24"/>
          <w:szCs w:val="24"/>
        </w:rPr>
      </w:pPr>
      <w:r w:rsidRPr="00387058">
        <w:rPr>
          <w:rFonts w:ascii="Arial" w:hAnsi="Arial" w:cs="Arial"/>
          <w:b/>
          <w:bCs/>
          <w:sz w:val="24"/>
          <w:szCs w:val="24"/>
        </w:rPr>
        <w:t xml:space="preserve">Wider </w:t>
      </w:r>
      <w:r w:rsidR="0032452D" w:rsidRPr="00387058">
        <w:rPr>
          <w:rFonts w:ascii="Arial" w:hAnsi="Arial" w:cs="Arial"/>
          <w:b/>
          <w:bCs/>
          <w:sz w:val="24"/>
          <w:szCs w:val="24"/>
        </w:rPr>
        <w:t>D</w:t>
      </w:r>
      <w:r w:rsidRPr="00387058">
        <w:rPr>
          <w:rFonts w:ascii="Arial" w:hAnsi="Arial" w:cs="Arial"/>
          <w:b/>
          <w:bCs/>
          <w:sz w:val="24"/>
          <w:szCs w:val="24"/>
        </w:rPr>
        <w:t xml:space="preserve">eterminants </w:t>
      </w:r>
      <w:r w:rsidR="008B0ECF" w:rsidRPr="00387058">
        <w:rPr>
          <w:rFonts w:ascii="Arial" w:hAnsi="Arial" w:cs="Arial"/>
          <w:b/>
          <w:bCs/>
          <w:sz w:val="24"/>
          <w:szCs w:val="24"/>
        </w:rPr>
        <w:t>of</w:t>
      </w:r>
      <w:r w:rsidRPr="00387058">
        <w:rPr>
          <w:rFonts w:ascii="Arial" w:hAnsi="Arial" w:cs="Arial"/>
          <w:b/>
          <w:bCs/>
          <w:sz w:val="24"/>
          <w:szCs w:val="24"/>
        </w:rPr>
        <w:t xml:space="preserve"> </w:t>
      </w:r>
      <w:r w:rsidR="0032452D" w:rsidRPr="00387058">
        <w:rPr>
          <w:rFonts w:ascii="Arial" w:hAnsi="Arial" w:cs="Arial"/>
          <w:b/>
          <w:bCs/>
          <w:sz w:val="24"/>
          <w:szCs w:val="24"/>
        </w:rPr>
        <w:t>H</w:t>
      </w:r>
      <w:r w:rsidRPr="00387058">
        <w:rPr>
          <w:rFonts w:ascii="Arial" w:hAnsi="Arial" w:cs="Arial"/>
          <w:b/>
          <w:bCs/>
          <w:sz w:val="24"/>
          <w:szCs w:val="24"/>
        </w:rPr>
        <w:t>ealth</w:t>
      </w:r>
    </w:p>
    <w:p w14:paraId="065CC084" w14:textId="77777777" w:rsidR="00C74EC3" w:rsidRPr="00C74EC3" w:rsidRDefault="00C74EC3" w:rsidP="00C74EC3">
      <w:pPr>
        <w:pStyle w:val="ListParagraph"/>
        <w:ind w:left="1080" w:right="-591"/>
        <w:rPr>
          <w:rFonts w:ascii="Arial" w:hAnsi="Arial" w:cs="Arial"/>
          <w:sz w:val="24"/>
          <w:szCs w:val="24"/>
        </w:rPr>
      </w:pPr>
    </w:p>
    <w:p w14:paraId="69F5F9DB" w14:textId="31B6618A" w:rsidR="00411B52" w:rsidRPr="00BC21F2" w:rsidRDefault="00E41946" w:rsidP="00C74EC3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If we are going to improve health outcomes for children</w:t>
      </w:r>
      <w:r w:rsidR="004F53A8" w:rsidRPr="00BC21F2">
        <w:rPr>
          <w:rFonts w:ascii="Arial" w:hAnsi="Arial" w:cs="Arial"/>
          <w:sz w:val="24"/>
          <w:szCs w:val="24"/>
        </w:rPr>
        <w:t xml:space="preserve">, young </w:t>
      </w:r>
      <w:r w:rsidR="00C74EC3" w:rsidRPr="00BC21F2">
        <w:rPr>
          <w:rFonts w:ascii="Arial" w:hAnsi="Arial" w:cs="Arial"/>
          <w:sz w:val="24"/>
          <w:szCs w:val="24"/>
        </w:rPr>
        <w:t>people,</w:t>
      </w:r>
      <w:r w:rsidRPr="00BC21F2">
        <w:rPr>
          <w:rFonts w:ascii="Arial" w:hAnsi="Arial" w:cs="Arial"/>
          <w:sz w:val="24"/>
          <w:szCs w:val="24"/>
        </w:rPr>
        <w:t xml:space="preserve"> and their families</w:t>
      </w:r>
      <w:r w:rsidR="00B67BBC" w:rsidRPr="00BC21F2">
        <w:rPr>
          <w:rFonts w:ascii="Arial" w:hAnsi="Arial" w:cs="Arial"/>
          <w:sz w:val="24"/>
          <w:szCs w:val="24"/>
        </w:rPr>
        <w:t>, i</w:t>
      </w:r>
      <w:r w:rsidR="00DC4D92" w:rsidRPr="00BC21F2">
        <w:rPr>
          <w:rFonts w:ascii="Arial" w:hAnsi="Arial" w:cs="Arial"/>
          <w:sz w:val="24"/>
          <w:szCs w:val="24"/>
        </w:rPr>
        <w:t xml:space="preserve">t is important we consider </w:t>
      </w:r>
      <w:r w:rsidR="00673A63" w:rsidRPr="00BC21F2">
        <w:rPr>
          <w:rFonts w:ascii="Arial" w:hAnsi="Arial" w:cs="Arial"/>
          <w:sz w:val="24"/>
          <w:szCs w:val="24"/>
        </w:rPr>
        <w:t xml:space="preserve">inequalities </w:t>
      </w:r>
      <w:r w:rsidR="004F53A8" w:rsidRPr="00BC21F2">
        <w:rPr>
          <w:rFonts w:ascii="Arial" w:hAnsi="Arial" w:cs="Arial"/>
          <w:sz w:val="24"/>
          <w:szCs w:val="24"/>
        </w:rPr>
        <w:t xml:space="preserve">in </w:t>
      </w:r>
      <w:r w:rsidR="00673A63" w:rsidRPr="00BC21F2">
        <w:rPr>
          <w:rFonts w:ascii="Arial" w:hAnsi="Arial" w:cs="Arial"/>
          <w:sz w:val="24"/>
          <w:szCs w:val="24"/>
        </w:rPr>
        <w:t xml:space="preserve">the </w:t>
      </w:r>
      <w:r w:rsidR="00DC4D92" w:rsidRPr="00BC21F2">
        <w:rPr>
          <w:rFonts w:ascii="Arial" w:hAnsi="Arial" w:cs="Arial"/>
          <w:sz w:val="24"/>
          <w:szCs w:val="24"/>
        </w:rPr>
        <w:t xml:space="preserve">wider determinants </w:t>
      </w:r>
      <w:r w:rsidR="00B67BBC" w:rsidRPr="00BC21F2">
        <w:rPr>
          <w:rFonts w:ascii="Arial" w:hAnsi="Arial" w:cs="Arial"/>
          <w:sz w:val="24"/>
          <w:szCs w:val="24"/>
        </w:rPr>
        <w:t xml:space="preserve">that </w:t>
      </w:r>
      <w:r w:rsidR="006368D7" w:rsidRPr="00BC21F2">
        <w:rPr>
          <w:rFonts w:ascii="Arial" w:hAnsi="Arial" w:cs="Arial"/>
          <w:sz w:val="24"/>
          <w:szCs w:val="24"/>
        </w:rPr>
        <w:t xml:space="preserve">impact on </w:t>
      </w:r>
      <w:r w:rsidR="00B67BBC" w:rsidRPr="00BC21F2">
        <w:rPr>
          <w:rFonts w:ascii="Arial" w:hAnsi="Arial" w:cs="Arial"/>
          <w:sz w:val="24"/>
          <w:szCs w:val="24"/>
        </w:rPr>
        <w:t xml:space="preserve">health </w:t>
      </w:r>
      <w:r w:rsidR="00422F49" w:rsidRPr="00BC21F2">
        <w:rPr>
          <w:rFonts w:ascii="Arial" w:hAnsi="Arial" w:cs="Arial"/>
          <w:sz w:val="24"/>
          <w:szCs w:val="24"/>
        </w:rPr>
        <w:t xml:space="preserve">and wellbeing </w:t>
      </w:r>
      <w:r w:rsidR="00D66576" w:rsidRPr="00BC21F2">
        <w:rPr>
          <w:rFonts w:ascii="Arial" w:hAnsi="Arial" w:cs="Arial"/>
          <w:sz w:val="24"/>
          <w:szCs w:val="24"/>
        </w:rPr>
        <w:t xml:space="preserve">such as poverty, education, </w:t>
      </w:r>
      <w:r w:rsidR="00C74EC3" w:rsidRPr="00BC21F2">
        <w:rPr>
          <w:rFonts w:ascii="Arial" w:hAnsi="Arial" w:cs="Arial"/>
          <w:sz w:val="24"/>
          <w:szCs w:val="24"/>
        </w:rPr>
        <w:t>employment,</w:t>
      </w:r>
      <w:r w:rsidR="00D66576" w:rsidRPr="00BC21F2">
        <w:rPr>
          <w:rFonts w:ascii="Arial" w:hAnsi="Arial" w:cs="Arial"/>
          <w:sz w:val="24"/>
          <w:szCs w:val="24"/>
        </w:rPr>
        <w:t xml:space="preserve"> and housing</w:t>
      </w:r>
      <w:r w:rsidR="000F6345" w:rsidRPr="00BC21F2">
        <w:rPr>
          <w:rFonts w:ascii="Arial" w:hAnsi="Arial" w:cs="Arial"/>
          <w:sz w:val="24"/>
          <w:szCs w:val="24"/>
        </w:rPr>
        <w:t>.</w:t>
      </w:r>
      <w:r w:rsidR="004859DF" w:rsidRPr="00BC21F2">
        <w:rPr>
          <w:rFonts w:ascii="Arial" w:hAnsi="Arial" w:cs="Arial"/>
          <w:sz w:val="24"/>
          <w:szCs w:val="24"/>
        </w:rPr>
        <w:t xml:space="preserve">  </w:t>
      </w:r>
    </w:p>
    <w:p w14:paraId="1C7F24D2" w14:textId="77777777" w:rsidR="00411B52" w:rsidRPr="00BC21F2" w:rsidRDefault="00411B52" w:rsidP="00C74EC3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</w:p>
    <w:p w14:paraId="54B45318" w14:textId="4ECA2B63" w:rsidR="00414F82" w:rsidRPr="00BC21F2" w:rsidRDefault="00E41946" w:rsidP="00C74EC3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M</w:t>
      </w:r>
      <w:r w:rsidR="004E73C3" w:rsidRPr="00BC21F2">
        <w:rPr>
          <w:rFonts w:ascii="Arial" w:hAnsi="Arial" w:cs="Arial"/>
          <w:sz w:val="24"/>
          <w:szCs w:val="24"/>
        </w:rPr>
        <w:t xml:space="preserve">any </w:t>
      </w:r>
      <w:r w:rsidR="004859DF" w:rsidRPr="00BC21F2">
        <w:rPr>
          <w:rFonts w:ascii="Arial" w:hAnsi="Arial" w:cs="Arial"/>
          <w:sz w:val="24"/>
          <w:szCs w:val="24"/>
        </w:rPr>
        <w:t xml:space="preserve">child </w:t>
      </w:r>
      <w:r w:rsidR="001D3013" w:rsidRPr="00BC21F2">
        <w:rPr>
          <w:rFonts w:ascii="Arial" w:hAnsi="Arial" w:cs="Arial"/>
          <w:sz w:val="24"/>
          <w:szCs w:val="24"/>
        </w:rPr>
        <w:t xml:space="preserve">outcomes in </w:t>
      </w:r>
      <w:r w:rsidR="00DD292B" w:rsidRPr="00BC21F2">
        <w:rPr>
          <w:rFonts w:ascii="Arial" w:hAnsi="Arial" w:cs="Arial"/>
          <w:sz w:val="24"/>
          <w:szCs w:val="24"/>
        </w:rPr>
        <w:t>Lancashire</w:t>
      </w:r>
      <w:r w:rsidR="001D3013" w:rsidRPr="00BC21F2">
        <w:rPr>
          <w:rFonts w:ascii="Arial" w:hAnsi="Arial" w:cs="Arial"/>
          <w:sz w:val="24"/>
          <w:szCs w:val="24"/>
        </w:rPr>
        <w:t xml:space="preserve"> are </w:t>
      </w:r>
      <w:r w:rsidR="004C23A1" w:rsidRPr="00BC21F2">
        <w:rPr>
          <w:rFonts w:ascii="Arial" w:hAnsi="Arial" w:cs="Arial"/>
          <w:sz w:val="24"/>
          <w:szCs w:val="24"/>
        </w:rPr>
        <w:t>worse</w:t>
      </w:r>
      <w:r w:rsidR="001D3013" w:rsidRPr="00BC21F2">
        <w:rPr>
          <w:rFonts w:ascii="Arial" w:hAnsi="Arial" w:cs="Arial"/>
          <w:sz w:val="24"/>
          <w:szCs w:val="24"/>
        </w:rPr>
        <w:t xml:space="preserve"> than the England </w:t>
      </w:r>
      <w:r w:rsidR="00C42190" w:rsidRPr="00BC21F2">
        <w:rPr>
          <w:rFonts w:ascii="Arial" w:hAnsi="Arial" w:cs="Arial"/>
          <w:sz w:val="24"/>
          <w:szCs w:val="24"/>
        </w:rPr>
        <w:t xml:space="preserve">average </w:t>
      </w:r>
      <w:r w:rsidR="00FC2897" w:rsidRPr="00BC21F2">
        <w:rPr>
          <w:rFonts w:ascii="Arial" w:hAnsi="Arial" w:cs="Arial"/>
          <w:sz w:val="24"/>
          <w:szCs w:val="24"/>
        </w:rPr>
        <w:t xml:space="preserve">and </w:t>
      </w:r>
      <w:r w:rsidR="00EC2D1D" w:rsidRPr="00BC21F2">
        <w:rPr>
          <w:rFonts w:ascii="Arial" w:hAnsi="Arial" w:cs="Arial"/>
          <w:sz w:val="24"/>
          <w:szCs w:val="24"/>
        </w:rPr>
        <w:t xml:space="preserve">getting worse </w:t>
      </w:r>
      <w:r w:rsidR="00AB0606" w:rsidRPr="00BC21F2">
        <w:rPr>
          <w:rFonts w:ascii="Arial" w:hAnsi="Arial" w:cs="Arial"/>
          <w:sz w:val="24"/>
          <w:szCs w:val="24"/>
        </w:rPr>
        <w:t xml:space="preserve">for </w:t>
      </w:r>
      <w:r w:rsidR="00B76434" w:rsidRPr="00BC21F2">
        <w:rPr>
          <w:rFonts w:ascii="Arial" w:hAnsi="Arial" w:cs="Arial"/>
          <w:sz w:val="24"/>
          <w:szCs w:val="24"/>
        </w:rPr>
        <w:t>children</w:t>
      </w:r>
      <w:r w:rsidR="001C4110" w:rsidRPr="00BC21F2">
        <w:rPr>
          <w:rFonts w:ascii="Arial" w:hAnsi="Arial" w:cs="Arial"/>
          <w:sz w:val="24"/>
          <w:szCs w:val="24"/>
        </w:rPr>
        <w:t xml:space="preserve"> under</w:t>
      </w:r>
      <w:r w:rsidR="00D2762A">
        <w:rPr>
          <w:rFonts w:ascii="Arial" w:hAnsi="Arial" w:cs="Arial"/>
          <w:sz w:val="24"/>
          <w:szCs w:val="24"/>
        </w:rPr>
        <w:t>-</w:t>
      </w:r>
      <w:r w:rsidR="001C4110" w:rsidRPr="00BC21F2">
        <w:rPr>
          <w:rFonts w:ascii="Arial" w:hAnsi="Arial" w:cs="Arial"/>
          <w:sz w:val="24"/>
          <w:szCs w:val="24"/>
        </w:rPr>
        <w:t>16</w:t>
      </w:r>
      <w:r w:rsidR="00B76434" w:rsidRPr="00BC21F2">
        <w:rPr>
          <w:rFonts w:ascii="Arial" w:hAnsi="Arial" w:cs="Arial"/>
          <w:sz w:val="24"/>
          <w:szCs w:val="24"/>
        </w:rPr>
        <w:t xml:space="preserve"> in relative </w:t>
      </w:r>
      <w:r w:rsidR="00D3352F" w:rsidRPr="00BC21F2">
        <w:rPr>
          <w:rFonts w:ascii="Arial" w:hAnsi="Arial" w:cs="Arial"/>
          <w:sz w:val="24"/>
          <w:szCs w:val="24"/>
        </w:rPr>
        <w:t>low-income</w:t>
      </w:r>
      <w:r w:rsidR="00B76434" w:rsidRPr="00BC21F2">
        <w:rPr>
          <w:rFonts w:ascii="Arial" w:hAnsi="Arial" w:cs="Arial"/>
          <w:sz w:val="24"/>
          <w:szCs w:val="24"/>
        </w:rPr>
        <w:t xml:space="preserve"> families</w:t>
      </w:r>
      <w:r w:rsidR="001C4110" w:rsidRPr="00BC21F2">
        <w:rPr>
          <w:rFonts w:ascii="Arial" w:hAnsi="Arial" w:cs="Arial"/>
          <w:sz w:val="24"/>
          <w:szCs w:val="24"/>
        </w:rPr>
        <w:t xml:space="preserve"> and children in care</w:t>
      </w:r>
      <w:r w:rsidR="00AE21D7" w:rsidRPr="00BC21F2">
        <w:rPr>
          <w:rFonts w:ascii="Arial" w:hAnsi="Arial" w:cs="Arial"/>
          <w:sz w:val="24"/>
          <w:szCs w:val="24"/>
        </w:rPr>
        <w:t xml:space="preserve">. </w:t>
      </w:r>
      <w:r w:rsidR="00A408A0" w:rsidRPr="00BC21F2">
        <w:rPr>
          <w:rFonts w:ascii="Arial" w:hAnsi="Arial" w:cs="Arial"/>
          <w:sz w:val="24"/>
          <w:szCs w:val="24"/>
        </w:rPr>
        <w:t>C</w:t>
      </w:r>
      <w:r w:rsidR="00894429" w:rsidRPr="00BC21F2">
        <w:rPr>
          <w:rFonts w:ascii="Arial" w:hAnsi="Arial" w:cs="Arial"/>
          <w:sz w:val="24"/>
          <w:szCs w:val="24"/>
        </w:rPr>
        <w:t>hildren achieving a good level of development at the end of reception</w:t>
      </w:r>
      <w:r w:rsidR="00DD292B" w:rsidRPr="00BC21F2">
        <w:rPr>
          <w:rFonts w:ascii="Arial" w:hAnsi="Arial" w:cs="Arial"/>
          <w:sz w:val="24"/>
          <w:szCs w:val="24"/>
        </w:rPr>
        <w:t xml:space="preserve"> </w:t>
      </w:r>
      <w:r w:rsidR="00F45C9F" w:rsidRPr="00BC21F2">
        <w:rPr>
          <w:rFonts w:ascii="Arial" w:hAnsi="Arial" w:cs="Arial"/>
          <w:sz w:val="24"/>
          <w:szCs w:val="24"/>
        </w:rPr>
        <w:t xml:space="preserve">is </w:t>
      </w:r>
      <w:r w:rsidR="009258D2" w:rsidRPr="00BC21F2">
        <w:rPr>
          <w:rFonts w:ascii="Arial" w:hAnsi="Arial" w:cs="Arial"/>
          <w:sz w:val="24"/>
          <w:szCs w:val="24"/>
        </w:rPr>
        <w:t xml:space="preserve">also </w:t>
      </w:r>
      <w:r w:rsidR="00F45C9F" w:rsidRPr="00BC21F2">
        <w:rPr>
          <w:rFonts w:ascii="Arial" w:hAnsi="Arial" w:cs="Arial"/>
          <w:sz w:val="24"/>
          <w:szCs w:val="24"/>
        </w:rPr>
        <w:t>worse than England</w:t>
      </w:r>
      <w:r w:rsidR="00C74EC3">
        <w:rPr>
          <w:rFonts w:ascii="Arial" w:hAnsi="Arial" w:cs="Arial"/>
          <w:sz w:val="24"/>
          <w:szCs w:val="24"/>
        </w:rPr>
        <w:t>,</w:t>
      </w:r>
      <w:r w:rsidR="00F45C9F" w:rsidRPr="00BC21F2">
        <w:rPr>
          <w:rFonts w:ascii="Arial" w:hAnsi="Arial" w:cs="Arial"/>
          <w:sz w:val="24"/>
          <w:szCs w:val="24"/>
        </w:rPr>
        <w:t xml:space="preserve"> as is the number of children </w:t>
      </w:r>
      <w:r w:rsidR="006368D7" w:rsidRPr="00BC21F2">
        <w:rPr>
          <w:rFonts w:ascii="Arial" w:hAnsi="Arial" w:cs="Arial"/>
          <w:sz w:val="24"/>
          <w:szCs w:val="24"/>
        </w:rPr>
        <w:t>killed and seriously injured on our roads.</w:t>
      </w:r>
      <w:r w:rsidR="007A4DC2" w:rsidRPr="00BC21F2">
        <w:rPr>
          <w:rFonts w:ascii="Arial" w:hAnsi="Arial" w:cs="Arial"/>
          <w:sz w:val="24"/>
          <w:szCs w:val="24"/>
        </w:rPr>
        <w:t xml:space="preserve"> </w:t>
      </w:r>
      <w:r w:rsidR="000D3868" w:rsidRPr="00BC21F2">
        <w:rPr>
          <w:rFonts w:ascii="Arial" w:hAnsi="Arial" w:cs="Arial"/>
          <w:sz w:val="24"/>
          <w:szCs w:val="24"/>
        </w:rPr>
        <w:t>The number of entrants into the youth justice system</w:t>
      </w:r>
      <w:r w:rsidR="00C74EC3">
        <w:rPr>
          <w:rFonts w:ascii="Arial" w:hAnsi="Arial" w:cs="Arial"/>
          <w:sz w:val="24"/>
          <w:szCs w:val="24"/>
        </w:rPr>
        <w:t>,</w:t>
      </w:r>
      <w:r w:rsidR="000D3868" w:rsidRPr="00BC21F2">
        <w:rPr>
          <w:rFonts w:ascii="Arial" w:hAnsi="Arial" w:cs="Arial"/>
          <w:sz w:val="24"/>
          <w:szCs w:val="24"/>
        </w:rPr>
        <w:t xml:space="preserve"> however</w:t>
      </w:r>
      <w:r w:rsidR="00C74EC3">
        <w:rPr>
          <w:rFonts w:ascii="Arial" w:hAnsi="Arial" w:cs="Arial"/>
          <w:sz w:val="24"/>
          <w:szCs w:val="24"/>
        </w:rPr>
        <w:t>,</w:t>
      </w:r>
      <w:r w:rsidR="000D3868" w:rsidRPr="00BC21F2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 xml:space="preserve">is better </w:t>
      </w:r>
      <w:r w:rsidR="009258D2" w:rsidRPr="00BC21F2">
        <w:rPr>
          <w:rFonts w:ascii="Arial" w:hAnsi="Arial" w:cs="Arial"/>
          <w:sz w:val="24"/>
          <w:szCs w:val="24"/>
        </w:rPr>
        <w:t>than</w:t>
      </w:r>
      <w:r w:rsidRPr="00BC21F2">
        <w:rPr>
          <w:rFonts w:ascii="Arial" w:hAnsi="Arial" w:cs="Arial"/>
          <w:sz w:val="24"/>
          <w:szCs w:val="24"/>
        </w:rPr>
        <w:t xml:space="preserve"> England and is </w:t>
      </w:r>
      <w:r w:rsidR="004F53A8" w:rsidRPr="00BC21F2">
        <w:rPr>
          <w:rFonts w:ascii="Arial" w:hAnsi="Arial" w:cs="Arial"/>
          <w:sz w:val="24"/>
          <w:szCs w:val="24"/>
        </w:rPr>
        <w:t>improving</w:t>
      </w:r>
      <w:r w:rsidRPr="00BC21F2">
        <w:rPr>
          <w:rFonts w:ascii="Arial" w:hAnsi="Arial" w:cs="Arial"/>
          <w:sz w:val="24"/>
          <w:szCs w:val="24"/>
        </w:rPr>
        <w:t>.</w:t>
      </w:r>
    </w:p>
    <w:p w14:paraId="24E4B283" w14:textId="77777777" w:rsidR="003E7280" w:rsidRPr="00BC21F2" w:rsidRDefault="00E41946" w:rsidP="00224CF3">
      <w:pPr>
        <w:pStyle w:val="ListParagraph"/>
        <w:rPr>
          <w:noProof/>
          <w:sz w:val="24"/>
          <w:szCs w:val="24"/>
        </w:rPr>
      </w:pPr>
      <w:r w:rsidRPr="00BC21F2">
        <w:rPr>
          <w:sz w:val="24"/>
          <w:szCs w:val="24"/>
        </w:rPr>
        <w:tab/>
      </w:r>
    </w:p>
    <w:tbl>
      <w:tblPr>
        <w:tblStyle w:val="TableGrid"/>
        <w:tblW w:w="900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1134"/>
        <w:gridCol w:w="851"/>
        <w:gridCol w:w="1134"/>
        <w:gridCol w:w="911"/>
        <w:gridCol w:w="299"/>
      </w:tblGrid>
      <w:tr w:rsidR="002F3578" w14:paraId="78BA6FD8" w14:textId="77777777" w:rsidTr="0032452D">
        <w:tc>
          <w:tcPr>
            <w:tcW w:w="3543" w:type="dxa"/>
            <w:shd w:val="clear" w:color="auto" w:fill="D9D9D9" w:themeFill="background1" w:themeFillShade="D9"/>
          </w:tcPr>
          <w:p w14:paraId="74A1098D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86EBE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Recent trend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BD4711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no. per year*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5C1B10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value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86FE05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average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ECBCB0C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worst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B398544" w14:textId="77777777" w:rsidR="001801BD" w:rsidRPr="00BC21F2" w:rsidRDefault="001801BD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3578" w14:paraId="063AA236" w14:textId="77777777" w:rsidTr="0032452D">
        <w:tc>
          <w:tcPr>
            <w:tcW w:w="3543" w:type="dxa"/>
          </w:tcPr>
          <w:p w14:paraId="2361B21F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Children achieving a good level of development at the end of Reception</w:t>
            </w:r>
          </w:p>
        </w:tc>
        <w:tc>
          <w:tcPr>
            <w:tcW w:w="1134" w:type="dxa"/>
          </w:tcPr>
          <w:p w14:paraId="75FB2474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71917C" wp14:editId="3D4EC6F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106680</wp:posOffset>
                      </wp:positionV>
                      <wp:extent cx="163195" cy="125095"/>
                      <wp:effectExtent l="0" t="0" r="8255" b="8255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250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0CB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7" o:spid="_x0000_s1026" type="#_x0000_t13" style="position:absolute;margin-left:12.2pt;margin-top:8.4pt;width:12.85pt;height: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" adj="13321" fillcolor="#ffc00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EB26423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9.522</w:t>
            </w:r>
          </w:p>
        </w:tc>
        <w:tc>
          <w:tcPr>
            <w:tcW w:w="851" w:type="dxa"/>
          </w:tcPr>
          <w:p w14:paraId="5CB85F11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69.2</w:t>
            </w:r>
          </w:p>
        </w:tc>
        <w:tc>
          <w:tcPr>
            <w:tcW w:w="1134" w:type="dxa"/>
          </w:tcPr>
          <w:p w14:paraId="2823EC8A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71.8</w:t>
            </w:r>
          </w:p>
        </w:tc>
        <w:tc>
          <w:tcPr>
            <w:tcW w:w="911" w:type="dxa"/>
          </w:tcPr>
          <w:p w14:paraId="05362A0D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63.1</w:t>
            </w:r>
          </w:p>
        </w:tc>
        <w:tc>
          <w:tcPr>
            <w:tcW w:w="299" w:type="dxa"/>
          </w:tcPr>
          <w:p w14:paraId="09F7E5E1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024D24" wp14:editId="385623D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14072</wp:posOffset>
                      </wp:positionV>
                      <wp:extent cx="94891" cy="94890"/>
                      <wp:effectExtent l="0" t="0" r="19685" b="1968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5" o:spid="_x0000_s1036" type="#_x0000_t120" style="width:7.45pt;height:7.45pt;margin-top:1.1pt;margin-left:-2.25pt;mso-wrap-distance-bottom:0;mso-wrap-distance-left:9pt;mso-wrap-distance-right:9pt;mso-wrap-distance-top:0;mso-wrap-style:square;position:absolute;visibility:visible;v-text-anchor:middle;z-index:251680768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61DF1AB6" w14:textId="77777777" w:rsidTr="0032452D">
        <w:tc>
          <w:tcPr>
            <w:tcW w:w="3543" w:type="dxa"/>
          </w:tcPr>
          <w:p w14:paraId="126DB14F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GCSE attainment: average Attainment 8 score</w:t>
            </w:r>
          </w:p>
        </w:tc>
        <w:tc>
          <w:tcPr>
            <w:tcW w:w="1134" w:type="dxa"/>
          </w:tcPr>
          <w:p w14:paraId="1537E650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8B50E6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AB461F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49.6</w:t>
            </w:r>
          </w:p>
        </w:tc>
        <w:tc>
          <w:tcPr>
            <w:tcW w:w="1134" w:type="dxa"/>
          </w:tcPr>
          <w:p w14:paraId="70ADE06F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50.2</w:t>
            </w:r>
          </w:p>
        </w:tc>
        <w:tc>
          <w:tcPr>
            <w:tcW w:w="911" w:type="dxa"/>
          </w:tcPr>
          <w:p w14:paraId="598805F9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42.9</w:t>
            </w:r>
          </w:p>
        </w:tc>
        <w:tc>
          <w:tcPr>
            <w:tcW w:w="299" w:type="dxa"/>
          </w:tcPr>
          <w:p w14:paraId="525A00D7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A9A6B3" wp14:editId="166D18B1">
                      <wp:simplePos x="0" y="0"/>
                      <wp:positionH relativeFrom="column">
                        <wp:posOffset>-32055</wp:posOffset>
                      </wp:positionH>
                      <wp:positionV relativeFrom="paragraph">
                        <wp:posOffset>28905</wp:posOffset>
                      </wp:positionV>
                      <wp:extent cx="94891" cy="94890"/>
                      <wp:effectExtent l="0" t="0" r="19685" b="1968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8" o:spid="_x0000_s1037" type="#_x0000_t120" style="width:7.45pt;height:7.45pt;margin-top:2.3pt;margin-left:-2.5pt;mso-wrap-distance-bottom:0;mso-wrap-distance-left:9pt;mso-wrap-distance-right:9pt;mso-wrap-distance-top:0;mso-wrap-style:square;position:absolute;visibility:visible;v-text-anchor:middle;z-index:251742208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601043F7" w14:textId="77777777" w:rsidTr="0032452D">
        <w:tc>
          <w:tcPr>
            <w:tcW w:w="3543" w:type="dxa"/>
          </w:tcPr>
          <w:p w14:paraId="47109374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lastRenderedPageBreak/>
              <w:t>GCSE attainment: average Attainment 8 score of children in care</w:t>
            </w:r>
          </w:p>
        </w:tc>
        <w:tc>
          <w:tcPr>
            <w:tcW w:w="1134" w:type="dxa"/>
          </w:tcPr>
          <w:p w14:paraId="61F5B316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E44D0D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6CC171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16.6</w:t>
            </w:r>
          </w:p>
        </w:tc>
        <w:tc>
          <w:tcPr>
            <w:tcW w:w="1134" w:type="dxa"/>
          </w:tcPr>
          <w:p w14:paraId="0545DE1A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19.2</w:t>
            </w:r>
          </w:p>
        </w:tc>
        <w:tc>
          <w:tcPr>
            <w:tcW w:w="911" w:type="dxa"/>
          </w:tcPr>
          <w:p w14:paraId="64663AF3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299" w:type="dxa"/>
          </w:tcPr>
          <w:p w14:paraId="40F05C43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58F4D9" wp14:editId="59B60BA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48336</wp:posOffset>
                      </wp:positionV>
                      <wp:extent cx="94891" cy="94890"/>
                      <wp:effectExtent l="0" t="0" r="19685" b="1968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8" o:spid="_x0000_s1038" type="#_x0000_t120" style="width:7.45pt;height:7.45pt;margin-top:3.8pt;margin-left:-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color="white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1B983620" w14:textId="77777777" w:rsidTr="0032452D">
        <w:tc>
          <w:tcPr>
            <w:tcW w:w="3543" w:type="dxa"/>
          </w:tcPr>
          <w:p w14:paraId="6B0C3B76" w14:textId="406C6A5C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16-17 year olds not in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C21F2">
              <w:rPr>
                <w:rFonts w:ascii="Arial" w:hAnsi="Arial" w:cs="Arial"/>
                <w:sz w:val="24"/>
                <w:szCs w:val="24"/>
              </w:rPr>
              <w:t xml:space="preserve">ducation,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C21F2">
              <w:rPr>
                <w:rFonts w:ascii="Arial" w:hAnsi="Arial" w:cs="Arial"/>
                <w:sz w:val="24"/>
                <w:szCs w:val="24"/>
              </w:rPr>
              <w:t>mployment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C21F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C21F2">
              <w:rPr>
                <w:rFonts w:ascii="Arial" w:hAnsi="Arial" w:cs="Arial"/>
                <w:sz w:val="24"/>
                <w:szCs w:val="24"/>
              </w:rPr>
              <w:t>raining</w:t>
            </w:r>
          </w:p>
        </w:tc>
        <w:tc>
          <w:tcPr>
            <w:tcW w:w="1134" w:type="dxa"/>
          </w:tcPr>
          <w:p w14:paraId="4F520AD0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75AB9A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1,770</w:t>
            </w:r>
          </w:p>
        </w:tc>
        <w:tc>
          <w:tcPr>
            <w:tcW w:w="851" w:type="dxa"/>
          </w:tcPr>
          <w:p w14:paraId="5244E4D9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1134" w:type="dxa"/>
          </w:tcPr>
          <w:p w14:paraId="380C319F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911" w:type="dxa"/>
          </w:tcPr>
          <w:p w14:paraId="46D883F7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299" w:type="dxa"/>
          </w:tcPr>
          <w:p w14:paraId="7B4B8773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7EA42B6" wp14:editId="310E24AC">
                      <wp:simplePos x="0" y="0"/>
                      <wp:positionH relativeFrom="column">
                        <wp:posOffset>-32436</wp:posOffset>
                      </wp:positionH>
                      <wp:positionV relativeFrom="paragraph">
                        <wp:posOffset>19075</wp:posOffset>
                      </wp:positionV>
                      <wp:extent cx="94891" cy="94890"/>
                      <wp:effectExtent l="0" t="0" r="19685" b="1968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0" o:spid="_x0000_s1039" type="#_x0000_t120" style="width:7.45pt;height:7.45pt;margin-top:1.5pt;margin-left:-2.55pt;mso-wrap-distance-bottom:0;mso-wrap-distance-left:9pt;mso-wrap-distance-right:9pt;mso-wrap-distance-top:0;mso-wrap-style:square;position:absolute;visibility:visible;v-text-anchor:middle;z-index:251744256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036F919E" w14:textId="77777777" w:rsidTr="0032452D">
        <w:tc>
          <w:tcPr>
            <w:tcW w:w="3543" w:type="dxa"/>
          </w:tcPr>
          <w:p w14:paraId="39611A1B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First time entrants to the youth justice system</w:t>
            </w:r>
          </w:p>
        </w:tc>
        <w:tc>
          <w:tcPr>
            <w:tcW w:w="1134" w:type="dxa"/>
          </w:tcPr>
          <w:p w14:paraId="5D33454A" w14:textId="77777777" w:rsidR="001801BD" w:rsidRPr="00BC21F2" w:rsidRDefault="00E41946" w:rsidP="0032452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A1AB30" wp14:editId="1C3267F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46355</wp:posOffset>
                      </wp:positionV>
                      <wp:extent cx="117692" cy="119086"/>
                      <wp:effectExtent l="0" t="635" r="0" b="0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687FB" id="Arrow: Right 29" o:spid="_x0000_s1026" type="#_x0000_t13" style="position:absolute;margin-left:14.65pt;margin-top:3.65pt;width:9.25pt;height:9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" adj="10800" fillcolor="#00b05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12F60CAA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04509500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190.9</w:t>
            </w:r>
          </w:p>
        </w:tc>
        <w:tc>
          <w:tcPr>
            <w:tcW w:w="1134" w:type="dxa"/>
          </w:tcPr>
          <w:p w14:paraId="2270E02B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238.5</w:t>
            </w:r>
          </w:p>
        </w:tc>
        <w:tc>
          <w:tcPr>
            <w:tcW w:w="911" w:type="dxa"/>
          </w:tcPr>
          <w:p w14:paraId="5F5489D1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554.3</w:t>
            </w:r>
          </w:p>
        </w:tc>
        <w:tc>
          <w:tcPr>
            <w:tcW w:w="299" w:type="dxa"/>
          </w:tcPr>
          <w:p w14:paraId="4937F99B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4AF262" wp14:editId="3E41607D">
                      <wp:simplePos x="0" y="0"/>
                      <wp:positionH relativeFrom="column">
                        <wp:posOffset>-32715</wp:posOffset>
                      </wp:positionH>
                      <wp:positionV relativeFrom="paragraph">
                        <wp:posOffset>15875</wp:posOffset>
                      </wp:positionV>
                      <wp:extent cx="94615" cy="94615"/>
                      <wp:effectExtent l="0" t="0" r="19685" b="1968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4" o:spid="_x0000_s1041" type="#_x0000_t120" style="width:7.45pt;height:7.45pt;margin-top:1.25pt;margin-left:-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color="#00b05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3F91FCC6" w14:textId="77777777" w:rsidTr="0032452D">
        <w:tc>
          <w:tcPr>
            <w:tcW w:w="3543" w:type="dxa"/>
          </w:tcPr>
          <w:p w14:paraId="6A3219DC" w14:textId="1DC767F8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Children in relative low-income families (under 16s)</w:t>
            </w:r>
          </w:p>
        </w:tc>
        <w:tc>
          <w:tcPr>
            <w:tcW w:w="1134" w:type="dxa"/>
          </w:tcPr>
          <w:p w14:paraId="1F17075B" w14:textId="77777777" w:rsidR="001801BD" w:rsidRPr="00BC21F2" w:rsidRDefault="00E41946" w:rsidP="0032452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1F5F6F" wp14:editId="6E17E63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46990</wp:posOffset>
                      </wp:positionV>
                      <wp:extent cx="117692" cy="119086"/>
                      <wp:effectExtent l="0" t="635" r="0" b="0"/>
                      <wp:wrapNone/>
                      <wp:docPr id="30" name="Arrow: Righ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FC7D2" id="Arrow: Right 30" o:spid="_x0000_s1026" type="#_x0000_t13" style="position:absolute;margin-left:15.35pt;margin-top:3.7pt;width:9.25pt;height:9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" adj="10800" fillcolor="#c0000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1820041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49,202</w:t>
            </w:r>
          </w:p>
        </w:tc>
        <w:tc>
          <w:tcPr>
            <w:tcW w:w="851" w:type="dxa"/>
          </w:tcPr>
          <w:p w14:paraId="0350A16C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22.0</w:t>
            </w:r>
          </w:p>
        </w:tc>
        <w:tc>
          <w:tcPr>
            <w:tcW w:w="1134" w:type="dxa"/>
          </w:tcPr>
          <w:p w14:paraId="474D5D9D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18.4</w:t>
            </w:r>
          </w:p>
        </w:tc>
        <w:tc>
          <w:tcPr>
            <w:tcW w:w="911" w:type="dxa"/>
          </w:tcPr>
          <w:p w14:paraId="7E0D1E69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38.0</w:t>
            </w:r>
          </w:p>
        </w:tc>
        <w:tc>
          <w:tcPr>
            <w:tcW w:w="299" w:type="dxa"/>
          </w:tcPr>
          <w:p w14:paraId="585492D6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0039CD5" wp14:editId="75A448FA">
                      <wp:simplePos x="0" y="0"/>
                      <wp:positionH relativeFrom="column">
                        <wp:posOffset>-32080</wp:posOffset>
                      </wp:positionH>
                      <wp:positionV relativeFrom="paragraph">
                        <wp:posOffset>18745</wp:posOffset>
                      </wp:positionV>
                      <wp:extent cx="94891" cy="94890"/>
                      <wp:effectExtent l="0" t="0" r="19685" b="1968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43" type="#_x0000_t120" style="width:7.45pt;height:7.45pt;margin-top:1.5pt;margin-left:-2.55pt;mso-wrap-distance-bottom:0;mso-wrap-distance-left:9pt;mso-wrap-distance-right:9pt;mso-wrap-distance-top:0;mso-wrap-style:square;position:absolute;visibility:visible;v-text-anchor:middle;z-index:251746304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1EAF1BBA" w14:textId="77777777" w:rsidTr="0032452D">
        <w:tc>
          <w:tcPr>
            <w:tcW w:w="3543" w:type="dxa"/>
          </w:tcPr>
          <w:p w14:paraId="5E9B1A62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Households with children homeless or at risk of homelessness</w:t>
            </w:r>
          </w:p>
        </w:tc>
        <w:tc>
          <w:tcPr>
            <w:tcW w:w="1134" w:type="dxa"/>
          </w:tcPr>
          <w:p w14:paraId="7F50155D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3E5082FA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1,554</w:t>
            </w:r>
          </w:p>
        </w:tc>
        <w:tc>
          <w:tcPr>
            <w:tcW w:w="851" w:type="dxa"/>
          </w:tcPr>
          <w:p w14:paraId="31BD83C4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1134" w:type="dxa"/>
          </w:tcPr>
          <w:p w14:paraId="4E74D2F7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14.9</w:t>
            </w:r>
          </w:p>
        </w:tc>
        <w:tc>
          <w:tcPr>
            <w:tcW w:w="911" w:type="dxa"/>
          </w:tcPr>
          <w:p w14:paraId="72CE229F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31.2</w:t>
            </w:r>
          </w:p>
        </w:tc>
        <w:tc>
          <w:tcPr>
            <w:tcW w:w="299" w:type="dxa"/>
          </w:tcPr>
          <w:p w14:paraId="6913263F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90A877" wp14:editId="5A9BAAA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31725</wp:posOffset>
                      </wp:positionV>
                      <wp:extent cx="94615" cy="94615"/>
                      <wp:effectExtent l="0" t="0" r="19685" b="1968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7" o:spid="_x0000_s1044" type="#_x0000_t120" style="width:7.45pt;height:7.45pt;margin-top:2.5pt;margin-left:-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color="#00b05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58B85790" w14:textId="77777777" w:rsidTr="0032452D">
        <w:tc>
          <w:tcPr>
            <w:tcW w:w="3543" w:type="dxa"/>
          </w:tcPr>
          <w:p w14:paraId="3EC76412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Children in care</w:t>
            </w:r>
          </w:p>
        </w:tc>
        <w:tc>
          <w:tcPr>
            <w:tcW w:w="1134" w:type="dxa"/>
          </w:tcPr>
          <w:p w14:paraId="0256D48B" w14:textId="77777777" w:rsidR="001801BD" w:rsidRPr="00BC21F2" w:rsidRDefault="00E41946" w:rsidP="0032452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EDD4AE" wp14:editId="78A9108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20320</wp:posOffset>
                      </wp:positionV>
                      <wp:extent cx="117692" cy="119086"/>
                      <wp:effectExtent l="0" t="635" r="0" b="0"/>
                      <wp:wrapNone/>
                      <wp:docPr id="31" name="Arrow: Righ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8BBC" id="Arrow: Right 31" o:spid="_x0000_s1026" type="#_x0000_t13" style="position:absolute;margin-left:15.7pt;margin-top:1.6pt;width:9.25pt;height:9.4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" adj="10800" fillcolor="#c0000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8248F58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2,095</w:t>
            </w:r>
          </w:p>
        </w:tc>
        <w:tc>
          <w:tcPr>
            <w:tcW w:w="851" w:type="dxa"/>
          </w:tcPr>
          <w:p w14:paraId="0D9BFB51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3404FC76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11" w:type="dxa"/>
          </w:tcPr>
          <w:p w14:paraId="3E5610E3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9" w:type="dxa"/>
          </w:tcPr>
          <w:p w14:paraId="06D29C06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97DD4B" wp14:editId="0F115B25">
                      <wp:simplePos x="0" y="0"/>
                      <wp:positionH relativeFrom="column">
                        <wp:posOffset>-40183</wp:posOffset>
                      </wp:positionH>
                      <wp:positionV relativeFrom="paragraph">
                        <wp:posOffset>15582</wp:posOffset>
                      </wp:positionV>
                      <wp:extent cx="94891" cy="94890"/>
                      <wp:effectExtent l="0" t="0" r="19685" b="1968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4" o:spid="_x0000_s1046" type="#_x0000_t120" style="width:7.45pt;height:7.45pt;margin-top:1.25pt;margin-left:-3.15pt;mso-wrap-distance-bottom:0;mso-wrap-distance-left:9pt;mso-wrap-distance-right:9pt;mso-wrap-distance-top:0;mso-wrap-style:square;position:absolute;visibility:visible;v-text-anchor:middle;z-index:251748352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02D6DCC4" w14:textId="77777777" w:rsidTr="0032452D">
        <w:tc>
          <w:tcPr>
            <w:tcW w:w="3543" w:type="dxa"/>
          </w:tcPr>
          <w:p w14:paraId="330410CC" w14:textId="6F0340E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Children killed and seriously injured on England’s roads</w:t>
            </w:r>
          </w:p>
        </w:tc>
        <w:tc>
          <w:tcPr>
            <w:tcW w:w="1134" w:type="dxa"/>
          </w:tcPr>
          <w:p w14:paraId="3E0521A6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65E8B857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2BF4D60C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33.8</w:t>
            </w:r>
          </w:p>
        </w:tc>
        <w:tc>
          <w:tcPr>
            <w:tcW w:w="1134" w:type="dxa"/>
          </w:tcPr>
          <w:p w14:paraId="6AC4482C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18.0</w:t>
            </w:r>
          </w:p>
        </w:tc>
        <w:tc>
          <w:tcPr>
            <w:tcW w:w="911" w:type="dxa"/>
          </w:tcPr>
          <w:p w14:paraId="0711BA92" w14:textId="77777777" w:rsidR="001801BD" w:rsidRPr="00BC21F2" w:rsidRDefault="00E41946" w:rsidP="006F33E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50.4</w:t>
            </w:r>
          </w:p>
        </w:tc>
        <w:tc>
          <w:tcPr>
            <w:tcW w:w="299" w:type="dxa"/>
          </w:tcPr>
          <w:p w14:paraId="4E2F2CCF" w14:textId="77777777" w:rsidR="001801BD" w:rsidRPr="00BC21F2" w:rsidRDefault="00E41946" w:rsidP="006F33E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E24634" wp14:editId="2EABEF5D">
                      <wp:simplePos x="0" y="0"/>
                      <wp:positionH relativeFrom="column">
                        <wp:posOffset>-39700</wp:posOffset>
                      </wp:positionH>
                      <wp:positionV relativeFrom="paragraph">
                        <wp:posOffset>34620</wp:posOffset>
                      </wp:positionV>
                      <wp:extent cx="94891" cy="94890"/>
                      <wp:effectExtent l="0" t="0" r="19685" b="1968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47" type="#_x0000_t120" style="width:7.45pt;height:7.45pt;margin-top:2.75pt;margin-left:-3.15pt;mso-wrap-distance-bottom:0;mso-wrap-distance-left:9pt;mso-wrap-distance-right:9pt;mso-wrap-distance-top:0;mso-wrap-style:square;position:absolute;visibility:visible;v-text-anchor:middle;z-index:251750400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07DFFD55" w14:textId="258447E3" w:rsidR="001801BD" w:rsidRDefault="001801BD" w:rsidP="001F164C">
      <w:pPr>
        <w:pStyle w:val="ListParagraph"/>
        <w:tabs>
          <w:tab w:val="left" w:pos="5103"/>
        </w:tabs>
        <w:rPr>
          <w:noProof/>
          <w:sz w:val="24"/>
          <w:szCs w:val="24"/>
        </w:rPr>
      </w:pPr>
    </w:p>
    <w:p w14:paraId="37066D37" w14:textId="77777777" w:rsidR="00BC21F2" w:rsidRPr="00BC21F2" w:rsidRDefault="00BC21F2" w:rsidP="001F164C">
      <w:pPr>
        <w:pStyle w:val="ListParagraph"/>
        <w:tabs>
          <w:tab w:val="left" w:pos="5103"/>
        </w:tabs>
        <w:rPr>
          <w:noProof/>
          <w:sz w:val="24"/>
          <w:szCs w:val="24"/>
        </w:rPr>
      </w:pPr>
    </w:p>
    <w:p w14:paraId="0C989E75" w14:textId="6ADDBDAD" w:rsidR="00F555AF" w:rsidRPr="00387058" w:rsidRDefault="00E41946" w:rsidP="00F573ED">
      <w:pPr>
        <w:pStyle w:val="ListParagraph"/>
        <w:numPr>
          <w:ilvl w:val="2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387058">
        <w:rPr>
          <w:rFonts w:ascii="Arial" w:hAnsi="Arial" w:cs="Arial"/>
          <w:b/>
          <w:bCs/>
          <w:sz w:val="24"/>
          <w:szCs w:val="24"/>
        </w:rPr>
        <w:t xml:space="preserve">Health </w:t>
      </w:r>
      <w:r w:rsidR="009207F4" w:rsidRPr="00387058">
        <w:rPr>
          <w:rFonts w:ascii="Arial" w:hAnsi="Arial" w:cs="Arial"/>
          <w:b/>
          <w:bCs/>
          <w:sz w:val="24"/>
          <w:szCs w:val="24"/>
        </w:rPr>
        <w:t>I</w:t>
      </w:r>
      <w:r w:rsidRPr="00387058">
        <w:rPr>
          <w:rFonts w:ascii="Arial" w:hAnsi="Arial" w:cs="Arial"/>
          <w:b/>
          <w:bCs/>
          <w:sz w:val="24"/>
          <w:szCs w:val="24"/>
        </w:rPr>
        <w:t xml:space="preserve">mprovement </w:t>
      </w:r>
    </w:p>
    <w:p w14:paraId="57C27515" w14:textId="77777777" w:rsidR="00E41946" w:rsidRPr="00E41946" w:rsidRDefault="00E41946" w:rsidP="00E4194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6039DA2" w14:textId="1083AC71" w:rsidR="00C8745D" w:rsidRPr="00BC21F2" w:rsidRDefault="00E41946" w:rsidP="00E41946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Improving health is a key public health do</w:t>
      </w:r>
      <w:r w:rsidR="00E34869" w:rsidRPr="00BC21F2">
        <w:rPr>
          <w:rFonts w:ascii="Arial" w:hAnsi="Arial" w:cs="Arial"/>
          <w:sz w:val="24"/>
          <w:szCs w:val="24"/>
        </w:rPr>
        <w:t xml:space="preserve">main and critical in preventing and reducing ill health and </w:t>
      </w:r>
      <w:r w:rsidR="006B5DF6" w:rsidRPr="00BC21F2">
        <w:rPr>
          <w:rFonts w:ascii="Arial" w:hAnsi="Arial" w:cs="Arial"/>
          <w:sz w:val="24"/>
          <w:szCs w:val="24"/>
        </w:rPr>
        <w:t xml:space="preserve">mortality. </w:t>
      </w:r>
      <w:r w:rsidR="00F91679" w:rsidRPr="00BC21F2">
        <w:rPr>
          <w:rFonts w:ascii="Arial" w:hAnsi="Arial" w:cs="Arial"/>
          <w:sz w:val="24"/>
          <w:szCs w:val="24"/>
        </w:rPr>
        <w:t xml:space="preserve">Almost all areas in Lancashire are </w:t>
      </w:r>
      <w:r w:rsidR="004F53A8" w:rsidRPr="00BC21F2">
        <w:rPr>
          <w:rFonts w:ascii="Arial" w:hAnsi="Arial" w:cs="Arial"/>
          <w:sz w:val="24"/>
          <w:szCs w:val="24"/>
        </w:rPr>
        <w:t>worse</w:t>
      </w:r>
      <w:r w:rsidR="00F91679" w:rsidRPr="00BC21F2">
        <w:rPr>
          <w:rFonts w:ascii="Arial" w:hAnsi="Arial" w:cs="Arial"/>
          <w:sz w:val="24"/>
          <w:szCs w:val="24"/>
        </w:rPr>
        <w:t xml:space="preserve"> th</w:t>
      </w:r>
      <w:r w:rsidR="004F53A8" w:rsidRPr="00BC21F2">
        <w:rPr>
          <w:rFonts w:ascii="Arial" w:hAnsi="Arial" w:cs="Arial"/>
          <w:sz w:val="24"/>
          <w:szCs w:val="24"/>
        </w:rPr>
        <w:t>a</w:t>
      </w:r>
      <w:r w:rsidR="00F91679" w:rsidRPr="00BC21F2">
        <w:rPr>
          <w:rFonts w:ascii="Arial" w:hAnsi="Arial" w:cs="Arial"/>
          <w:sz w:val="24"/>
          <w:szCs w:val="24"/>
        </w:rPr>
        <w:t>n the England average</w:t>
      </w:r>
      <w:r w:rsidR="00BF3CE8" w:rsidRPr="00BC21F2">
        <w:rPr>
          <w:rFonts w:ascii="Arial" w:hAnsi="Arial" w:cs="Arial"/>
          <w:sz w:val="24"/>
          <w:szCs w:val="24"/>
        </w:rPr>
        <w:t xml:space="preserve"> and where they have been similar</w:t>
      </w:r>
      <w:r>
        <w:rPr>
          <w:rFonts w:ascii="Arial" w:hAnsi="Arial" w:cs="Arial"/>
          <w:sz w:val="24"/>
          <w:szCs w:val="24"/>
        </w:rPr>
        <w:t>,</w:t>
      </w:r>
      <w:r w:rsidR="00BF3CE8" w:rsidRPr="00BC21F2">
        <w:rPr>
          <w:rFonts w:ascii="Arial" w:hAnsi="Arial" w:cs="Arial"/>
          <w:sz w:val="24"/>
          <w:szCs w:val="24"/>
        </w:rPr>
        <w:t xml:space="preserve"> such as obesity in children age 10-11</w:t>
      </w:r>
      <w:r w:rsidRPr="00BC21F2">
        <w:rPr>
          <w:rFonts w:ascii="Arial" w:hAnsi="Arial" w:cs="Arial"/>
          <w:sz w:val="24"/>
          <w:szCs w:val="24"/>
        </w:rPr>
        <w:t xml:space="preserve">, this is </w:t>
      </w:r>
      <w:r w:rsidR="0052573E" w:rsidRPr="00BC21F2">
        <w:rPr>
          <w:rFonts w:ascii="Arial" w:hAnsi="Arial" w:cs="Arial"/>
          <w:sz w:val="24"/>
          <w:szCs w:val="24"/>
        </w:rPr>
        <w:t xml:space="preserve">now </w:t>
      </w:r>
      <w:r w:rsidRPr="00BC21F2">
        <w:rPr>
          <w:rFonts w:ascii="Arial" w:hAnsi="Arial" w:cs="Arial"/>
          <w:sz w:val="24"/>
          <w:szCs w:val="24"/>
        </w:rPr>
        <w:t xml:space="preserve">getting worse. </w:t>
      </w:r>
      <w:r w:rsidR="000B69A5" w:rsidRPr="00BC21F2">
        <w:rPr>
          <w:rFonts w:ascii="Arial" w:hAnsi="Arial" w:cs="Arial"/>
          <w:sz w:val="24"/>
          <w:szCs w:val="24"/>
        </w:rPr>
        <w:t>Factors such as low birth weight, under</w:t>
      </w:r>
      <w:r w:rsidR="00D2762A">
        <w:rPr>
          <w:rFonts w:ascii="Arial" w:hAnsi="Arial" w:cs="Arial"/>
          <w:sz w:val="24"/>
          <w:szCs w:val="24"/>
        </w:rPr>
        <w:t>-</w:t>
      </w:r>
      <w:r w:rsidR="000B69A5" w:rsidRPr="00BC21F2">
        <w:rPr>
          <w:rFonts w:ascii="Arial" w:hAnsi="Arial" w:cs="Arial"/>
          <w:sz w:val="24"/>
          <w:szCs w:val="24"/>
        </w:rPr>
        <w:t>18 conception, smoking</w:t>
      </w:r>
      <w:r w:rsidR="00D2762A">
        <w:rPr>
          <w:rFonts w:ascii="Arial" w:hAnsi="Arial" w:cs="Arial"/>
          <w:sz w:val="24"/>
          <w:szCs w:val="24"/>
        </w:rPr>
        <w:t>,</w:t>
      </w:r>
      <w:r w:rsidR="000B69A5" w:rsidRPr="00BC21F2">
        <w:rPr>
          <w:rFonts w:ascii="Arial" w:hAnsi="Arial" w:cs="Arial"/>
          <w:sz w:val="24"/>
          <w:szCs w:val="24"/>
        </w:rPr>
        <w:t xml:space="preserve"> and </w:t>
      </w:r>
      <w:r w:rsidR="009B7568" w:rsidRPr="00BC21F2">
        <w:rPr>
          <w:rFonts w:ascii="Arial" w:hAnsi="Arial" w:cs="Arial"/>
          <w:sz w:val="24"/>
          <w:szCs w:val="24"/>
        </w:rPr>
        <w:t>substance</w:t>
      </w:r>
      <w:r w:rsidR="000B69A5" w:rsidRPr="00BC21F2">
        <w:rPr>
          <w:rFonts w:ascii="Arial" w:hAnsi="Arial" w:cs="Arial"/>
          <w:sz w:val="24"/>
          <w:szCs w:val="24"/>
        </w:rPr>
        <w:t xml:space="preserve"> use in pregnancy </w:t>
      </w:r>
      <w:r w:rsidR="002512DC" w:rsidRPr="00BC21F2">
        <w:rPr>
          <w:rFonts w:ascii="Arial" w:hAnsi="Arial" w:cs="Arial"/>
          <w:sz w:val="24"/>
          <w:szCs w:val="24"/>
        </w:rPr>
        <w:t xml:space="preserve">can </w:t>
      </w:r>
      <w:r w:rsidR="007A4DC2" w:rsidRPr="00BC21F2">
        <w:rPr>
          <w:rFonts w:ascii="Arial" w:hAnsi="Arial" w:cs="Arial"/>
          <w:sz w:val="24"/>
          <w:szCs w:val="24"/>
        </w:rPr>
        <w:t xml:space="preserve">also </w:t>
      </w:r>
      <w:r w:rsidR="009B7568" w:rsidRPr="00BC21F2">
        <w:rPr>
          <w:rFonts w:ascii="Arial" w:hAnsi="Arial" w:cs="Arial"/>
          <w:sz w:val="24"/>
          <w:szCs w:val="24"/>
        </w:rPr>
        <w:t>contribute to infant mortality.</w:t>
      </w:r>
      <w:r w:rsidR="005A030F" w:rsidRPr="00BC21F2">
        <w:rPr>
          <w:rFonts w:ascii="Arial" w:hAnsi="Arial" w:cs="Arial"/>
          <w:sz w:val="24"/>
          <w:szCs w:val="24"/>
        </w:rPr>
        <w:t xml:space="preserve"> Hence </w:t>
      </w:r>
      <w:r w:rsidR="004F53A8" w:rsidRPr="00BC21F2">
        <w:rPr>
          <w:rFonts w:ascii="Arial" w:hAnsi="Arial" w:cs="Arial"/>
          <w:sz w:val="24"/>
          <w:szCs w:val="24"/>
        </w:rPr>
        <w:t xml:space="preserve">focussing on best start and the </w:t>
      </w:r>
      <w:r w:rsidR="005A030F" w:rsidRPr="00BC21F2">
        <w:rPr>
          <w:rFonts w:ascii="Arial" w:hAnsi="Arial" w:cs="Arial"/>
          <w:sz w:val="24"/>
          <w:szCs w:val="24"/>
        </w:rPr>
        <w:t>1001 critical days from conception, birth</w:t>
      </w:r>
      <w:r>
        <w:rPr>
          <w:rFonts w:ascii="Arial" w:hAnsi="Arial" w:cs="Arial"/>
          <w:sz w:val="24"/>
          <w:szCs w:val="24"/>
        </w:rPr>
        <w:t>,</w:t>
      </w:r>
      <w:r w:rsidR="005A030F" w:rsidRPr="00BC21F2">
        <w:rPr>
          <w:rFonts w:ascii="Arial" w:hAnsi="Arial" w:cs="Arial"/>
          <w:sz w:val="24"/>
          <w:szCs w:val="24"/>
        </w:rPr>
        <w:t xml:space="preserve"> and </w:t>
      </w:r>
      <w:r w:rsidR="00B94E1C" w:rsidRPr="00BC21F2">
        <w:rPr>
          <w:rFonts w:ascii="Arial" w:hAnsi="Arial" w:cs="Arial"/>
          <w:sz w:val="24"/>
          <w:szCs w:val="24"/>
        </w:rPr>
        <w:t>beyond are crucial.</w:t>
      </w:r>
      <w:r w:rsidR="008B4531" w:rsidRPr="00BC21F2">
        <w:rPr>
          <w:rFonts w:ascii="Arial" w:hAnsi="Arial" w:cs="Arial"/>
          <w:sz w:val="24"/>
          <w:szCs w:val="24"/>
        </w:rPr>
        <w:t xml:space="preserve"> </w:t>
      </w:r>
      <w:r w:rsidR="004F53A8" w:rsidRPr="00BC21F2">
        <w:rPr>
          <w:rFonts w:ascii="Arial" w:hAnsi="Arial" w:cs="Arial"/>
          <w:sz w:val="24"/>
          <w:szCs w:val="24"/>
        </w:rPr>
        <w:t>L</w:t>
      </w:r>
      <w:r w:rsidR="008B4531" w:rsidRPr="00BC21F2">
        <w:rPr>
          <w:rFonts w:ascii="Arial" w:hAnsi="Arial" w:cs="Arial"/>
          <w:sz w:val="24"/>
          <w:szCs w:val="24"/>
        </w:rPr>
        <w:t>ocal variations and inequalities exist across Lancashire and some areas are much worse than the others.</w:t>
      </w:r>
    </w:p>
    <w:p w14:paraId="63C3335B" w14:textId="77777777" w:rsidR="009B7568" w:rsidRPr="00BC21F2" w:rsidRDefault="009B7568" w:rsidP="00E41946">
      <w:pPr>
        <w:pStyle w:val="ListParagraph"/>
        <w:ind w:right="283"/>
        <w:jc w:val="both"/>
        <w:rPr>
          <w:rFonts w:ascii="Arial" w:hAnsi="Arial" w:cs="Arial"/>
          <w:sz w:val="24"/>
          <w:szCs w:val="24"/>
        </w:rPr>
      </w:pPr>
    </w:p>
    <w:p w14:paraId="52960C4A" w14:textId="08B47892" w:rsidR="00DB0F96" w:rsidRPr="00BC21F2" w:rsidRDefault="00E41946" w:rsidP="00E41946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Clear links also exist between </w:t>
      </w:r>
      <w:r w:rsidR="007F446E" w:rsidRPr="00BC21F2">
        <w:rPr>
          <w:rFonts w:ascii="Arial" w:hAnsi="Arial" w:cs="Arial"/>
          <w:sz w:val="24"/>
          <w:szCs w:val="24"/>
        </w:rPr>
        <w:t>deprivation</w:t>
      </w:r>
      <w:r w:rsidR="00B240EA" w:rsidRPr="00BC21F2">
        <w:rPr>
          <w:rFonts w:ascii="Arial" w:hAnsi="Arial" w:cs="Arial"/>
          <w:sz w:val="24"/>
          <w:szCs w:val="24"/>
        </w:rPr>
        <w:t>, child obesity</w:t>
      </w:r>
      <w:r>
        <w:rPr>
          <w:rFonts w:ascii="Arial" w:hAnsi="Arial" w:cs="Arial"/>
          <w:sz w:val="24"/>
          <w:szCs w:val="24"/>
        </w:rPr>
        <w:t>,</w:t>
      </w:r>
      <w:r w:rsidR="000E74CE" w:rsidRPr="00BC21F2">
        <w:rPr>
          <w:rFonts w:ascii="Arial" w:hAnsi="Arial" w:cs="Arial"/>
          <w:sz w:val="24"/>
          <w:szCs w:val="24"/>
        </w:rPr>
        <w:t xml:space="preserve"> and </w:t>
      </w:r>
      <w:r w:rsidR="00B240EA" w:rsidRPr="00BC21F2">
        <w:rPr>
          <w:rFonts w:ascii="Arial" w:hAnsi="Arial" w:cs="Arial"/>
          <w:sz w:val="24"/>
          <w:szCs w:val="24"/>
        </w:rPr>
        <w:t>oral health</w:t>
      </w:r>
      <w:r w:rsidR="000E74CE" w:rsidRPr="00BC21F2">
        <w:rPr>
          <w:rFonts w:ascii="Arial" w:hAnsi="Arial" w:cs="Arial"/>
          <w:sz w:val="24"/>
          <w:szCs w:val="24"/>
        </w:rPr>
        <w:t xml:space="preserve"> so in some areas place based </w:t>
      </w:r>
      <w:r w:rsidR="006E3390" w:rsidRPr="00BC21F2">
        <w:rPr>
          <w:rFonts w:ascii="Arial" w:hAnsi="Arial" w:cs="Arial"/>
          <w:sz w:val="24"/>
          <w:szCs w:val="24"/>
        </w:rPr>
        <w:t xml:space="preserve">interventions are required at local level </w:t>
      </w:r>
      <w:r w:rsidR="00314B58" w:rsidRPr="00BC21F2">
        <w:rPr>
          <w:rFonts w:ascii="Arial" w:hAnsi="Arial" w:cs="Arial"/>
          <w:sz w:val="24"/>
          <w:szCs w:val="24"/>
        </w:rPr>
        <w:t>to</w:t>
      </w:r>
      <w:r w:rsidR="006E3390" w:rsidRPr="00BC21F2">
        <w:rPr>
          <w:rFonts w:ascii="Arial" w:hAnsi="Arial" w:cs="Arial"/>
          <w:sz w:val="24"/>
          <w:szCs w:val="24"/>
        </w:rPr>
        <w:t xml:space="preserve"> address </w:t>
      </w:r>
      <w:r w:rsidR="0014477F" w:rsidRPr="00BC21F2">
        <w:rPr>
          <w:rFonts w:ascii="Arial" w:hAnsi="Arial" w:cs="Arial"/>
          <w:sz w:val="24"/>
          <w:szCs w:val="24"/>
        </w:rPr>
        <w:t xml:space="preserve">these </w:t>
      </w:r>
      <w:r w:rsidR="006E3390" w:rsidRPr="00BC21F2">
        <w:rPr>
          <w:rFonts w:ascii="Arial" w:hAnsi="Arial" w:cs="Arial"/>
          <w:sz w:val="24"/>
          <w:szCs w:val="24"/>
        </w:rPr>
        <w:t>inequalities.</w:t>
      </w:r>
      <w:r w:rsidR="00B879F4" w:rsidRPr="00BC21F2">
        <w:rPr>
          <w:rFonts w:ascii="Arial" w:hAnsi="Arial" w:cs="Arial"/>
          <w:sz w:val="24"/>
          <w:szCs w:val="24"/>
        </w:rPr>
        <w:t xml:space="preserve"> Recent data on oral health suggest </w:t>
      </w:r>
      <w:r w:rsidR="002E0F4E" w:rsidRPr="00BC21F2">
        <w:rPr>
          <w:rFonts w:ascii="Arial" w:hAnsi="Arial" w:cs="Arial"/>
          <w:sz w:val="24"/>
          <w:szCs w:val="24"/>
        </w:rPr>
        <w:t>Lancashire</w:t>
      </w:r>
      <w:r w:rsidR="00914885" w:rsidRPr="00BC21F2">
        <w:rPr>
          <w:rFonts w:ascii="Arial" w:hAnsi="Arial" w:cs="Arial"/>
          <w:sz w:val="24"/>
          <w:szCs w:val="24"/>
        </w:rPr>
        <w:t xml:space="preserve"> ha</w:t>
      </w:r>
      <w:r w:rsidR="00A37A67" w:rsidRPr="00BC21F2">
        <w:rPr>
          <w:rFonts w:ascii="Arial" w:hAnsi="Arial" w:cs="Arial"/>
          <w:sz w:val="24"/>
          <w:szCs w:val="24"/>
        </w:rPr>
        <w:t>s</w:t>
      </w:r>
      <w:r w:rsidR="00914885" w:rsidRPr="00BC21F2">
        <w:rPr>
          <w:rFonts w:ascii="Arial" w:hAnsi="Arial" w:cs="Arial"/>
          <w:sz w:val="24"/>
          <w:szCs w:val="24"/>
        </w:rPr>
        <w:t xml:space="preserve"> </w:t>
      </w:r>
      <w:r w:rsidR="00035426" w:rsidRPr="00BC21F2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five </w:t>
      </w:r>
      <w:r w:rsidR="004B5A9F" w:rsidRPr="00BC21F2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 xml:space="preserve"> </w:t>
      </w:r>
      <w:r w:rsidR="004B5A9F" w:rsidRPr="00BC21F2">
        <w:rPr>
          <w:rFonts w:ascii="Arial" w:hAnsi="Arial" w:cs="Arial"/>
          <w:sz w:val="24"/>
          <w:szCs w:val="24"/>
        </w:rPr>
        <w:t>olds</w:t>
      </w:r>
      <w:r w:rsidR="00914885" w:rsidRPr="00BC21F2">
        <w:rPr>
          <w:rFonts w:ascii="Arial" w:hAnsi="Arial" w:cs="Arial"/>
          <w:sz w:val="24"/>
          <w:szCs w:val="24"/>
        </w:rPr>
        <w:t xml:space="preserve"> with </w:t>
      </w:r>
      <w:r w:rsidR="005F1534" w:rsidRPr="00BC21F2">
        <w:rPr>
          <w:rFonts w:ascii="Arial" w:hAnsi="Arial" w:cs="Arial"/>
          <w:sz w:val="24"/>
          <w:szCs w:val="24"/>
        </w:rPr>
        <w:t>visually obvious dental decay</w:t>
      </w:r>
      <w:r w:rsidR="00DE1511" w:rsidRPr="00BC21F2">
        <w:rPr>
          <w:rFonts w:ascii="Arial" w:hAnsi="Arial" w:cs="Arial"/>
          <w:sz w:val="24"/>
          <w:szCs w:val="24"/>
        </w:rPr>
        <w:t>,</w:t>
      </w:r>
      <w:r w:rsidR="005F1534" w:rsidRPr="00BC21F2">
        <w:rPr>
          <w:rFonts w:ascii="Arial" w:hAnsi="Arial" w:cs="Arial"/>
          <w:sz w:val="24"/>
          <w:szCs w:val="24"/>
        </w:rPr>
        <w:t xml:space="preserve"> </w:t>
      </w:r>
      <w:r w:rsidR="0072192F" w:rsidRPr="00BC21F2">
        <w:rPr>
          <w:rFonts w:ascii="Arial" w:hAnsi="Arial" w:cs="Arial"/>
          <w:sz w:val="24"/>
          <w:szCs w:val="24"/>
        </w:rPr>
        <w:t xml:space="preserve">and </w:t>
      </w:r>
      <w:r w:rsidR="00035426" w:rsidRPr="00BC21F2">
        <w:rPr>
          <w:rFonts w:ascii="Arial" w:hAnsi="Arial" w:cs="Arial"/>
          <w:sz w:val="24"/>
          <w:szCs w:val="24"/>
        </w:rPr>
        <w:t>one or more decayed, missing</w:t>
      </w:r>
      <w:r>
        <w:rPr>
          <w:rFonts w:ascii="Arial" w:hAnsi="Arial" w:cs="Arial"/>
          <w:sz w:val="24"/>
          <w:szCs w:val="24"/>
        </w:rPr>
        <w:t>,</w:t>
      </w:r>
      <w:r w:rsidR="00035426" w:rsidRPr="00BC21F2">
        <w:rPr>
          <w:rFonts w:ascii="Arial" w:hAnsi="Arial" w:cs="Arial"/>
          <w:sz w:val="24"/>
          <w:szCs w:val="24"/>
        </w:rPr>
        <w:t xml:space="preserve"> and filled teeth</w:t>
      </w:r>
      <w:r w:rsidR="0072192F" w:rsidRPr="00BC21F2">
        <w:rPr>
          <w:rFonts w:ascii="Arial" w:hAnsi="Arial" w:cs="Arial"/>
          <w:sz w:val="24"/>
          <w:szCs w:val="24"/>
        </w:rPr>
        <w:t>.</w:t>
      </w:r>
    </w:p>
    <w:p w14:paraId="616251BE" w14:textId="0C83F946" w:rsidR="00AA7429" w:rsidRPr="00BC21F2" w:rsidRDefault="00AA7429" w:rsidP="00742480">
      <w:pPr>
        <w:pStyle w:val="ListParagraph"/>
        <w:ind w:righ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2" w:type="dxa"/>
        <w:tblInd w:w="988" w:type="dxa"/>
        <w:tblLook w:val="04A0" w:firstRow="1" w:lastRow="0" w:firstColumn="1" w:lastColumn="0" w:noHBand="0" w:noVBand="1"/>
      </w:tblPr>
      <w:tblGrid>
        <w:gridCol w:w="3423"/>
        <w:gridCol w:w="1017"/>
        <w:gridCol w:w="1096"/>
        <w:gridCol w:w="849"/>
        <w:gridCol w:w="1124"/>
        <w:gridCol w:w="1017"/>
        <w:gridCol w:w="396"/>
      </w:tblGrid>
      <w:tr w:rsidR="002F3578" w14:paraId="113A413B" w14:textId="77777777" w:rsidTr="00AB0606">
        <w:tc>
          <w:tcPr>
            <w:tcW w:w="3661" w:type="dxa"/>
            <w:shd w:val="clear" w:color="auto" w:fill="D9D9D9" w:themeFill="background1" w:themeFillShade="D9"/>
          </w:tcPr>
          <w:p w14:paraId="13E6BE38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161C15CE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Recent trend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4E7D40CC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no. per year*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2BBE75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value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365B01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average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4E20AA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worst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F47D16E" w14:textId="77777777" w:rsidR="0070238A" w:rsidRPr="00BC21F2" w:rsidRDefault="0070238A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578" w14:paraId="6B942BE0" w14:textId="77777777" w:rsidTr="00AB0606">
        <w:tc>
          <w:tcPr>
            <w:tcW w:w="3661" w:type="dxa"/>
          </w:tcPr>
          <w:p w14:paraId="02E526DD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Low birth weight of term babies</w:t>
            </w:r>
          </w:p>
        </w:tc>
        <w:tc>
          <w:tcPr>
            <w:tcW w:w="883" w:type="dxa"/>
          </w:tcPr>
          <w:p w14:paraId="2C10A921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0A9EA6" wp14:editId="5375144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6460</wp:posOffset>
                      </wp:positionV>
                      <wp:extent cx="155575" cy="103505"/>
                      <wp:effectExtent l="0" t="0" r="0" b="0"/>
                      <wp:wrapNone/>
                      <wp:docPr id="40" name="Arrow: Righ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03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40" o:spid="_x0000_s1048" type="#_x0000_t13" style="width:12.25pt;height:8.15pt;margin-top:0.5pt;margin-left:11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adj="14415" fillcolor="#ffc000" stroked="f" strokeweight="1pt"/>
                  </w:pict>
                </mc:Fallback>
              </mc:AlternateContent>
            </w:r>
          </w:p>
        </w:tc>
        <w:tc>
          <w:tcPr>
            <w:tcW w:w="1126" w:type="dxa"/>
          </w:tcPr>
          <w:p w14:paraId="16351D5A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850" w:type="dxa"/>
          </w:tcPr>
          <w:p w14:paraId="0EB3BF52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14:paraId="20BF540E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993" w:type="dxa"/>
          </w:tcPr>
          <w:p w14:paraId="67085774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17" w:type="dxa"/>
          </w:tcPr>
          <w:p w14:paraId="460FEA16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98D18C" wp14:editId="7AABC03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94891" cy="94890"/>
                      <wp:effectExtent l="0" t="0" r="19685" b="1968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49" type="#_x0000_t120" style="width:7.45pt;height:7.45pt;margin-top:0.45pt;margin-left:-0.55pt;mso-wrap-distance-bottom:0;mso-wrap-distance-left:9pt;mso-wrap-distance-right:9pt;mso-wrap-distance-top:0;mso-wrap-style:square;position:absolute;visibility:visible;v-text-anchor:middle;z-index:251752448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5F79029D" w14:textId="77777777" w:rsidTr="00AB0606">
        <w:tc>
          <w:tcPr>
            <w:tcW w:w="3661" w:type="dxa"/>
          </w:tcPr>
          <w:p w14:paraId="2E642112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Obese children (4-5 years)</w:t>
            </w:r>
          </w:p>
        </w:tc>
        <w:tc>
          <w:tcPr>
            <w:tcW w:w="883" w:type="dxa"/>
          </w:tcPr>
          <w:p w14:paraId="52556A35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F9444A" wp14:editId="5ABD83C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2899</wp:posOffset>
                      </wp:positionV>
                      <wp:extent cx="155575" cy="103505"/>
                      <wp:effectExtent l="0" t="0" r="0" b="0"/>
                      <wp:wrapNone/>
                      <wp:docPr id="41" name="Arrow: Righ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03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41" o:spid="_x0000_s1050" type="#_x0000_t13" style="width:12.25pt;height:8.15pt;margin-top:0.25pt;margin-left:11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adj="14415" fillcolor="#ffc000" stroked="f" strokeweight="1pt"/>
                  </w:pict>
                </mc:Fallback>
              </mc:AlternateContent>
            </w:r>
          </w:p>
        </w:tc>
        <w:tc>
          <w:tcPr>
            <w:tcW w:w="1126" w:type="dxa"/>
          </w:tcPr>
          <w:p w14:paraId="31D855B6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850" w:type="dxa"/>
          </w:tcPr>
          <w:p w14:paraId="535CF484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992" w:type="dxa"/>
          </w:tcPr>
          <w:p w14:paraId="301D5E25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9.9</w:t>
            </w:r>
          </w:p>
        </w:tc>
        <w:tc>
          <w:tcPr>
            <w:tcW w:w="993" w:type="dxa"/>
          </w:tcPr>
          <w:p w14:paraId="71B18462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14.6</w:t>
            </w:r>
          </w:p>
        </w:tc>
        <w:tc>
          <w:tcPr>
            <w:tcW w:w="417" w:type="dxa"/>
          </w:tcPr>
          <w:p w14:paraId="4230A6BA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7457C9" wp14:editId="1158773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26695</wp:posOffset>
                      </wp:positionV>
                      <wp:extent cx="94615" cy="94615"/>
                      <wp:effectExtent l="0" t="0" r="19685" b="1968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9" o:spid="_x0000_s1051" type="#_x0000_t120" style="width:7.45pt;height:7.45pt;margin-top:2.1pt;margin-left:-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color="#ffc000" strokecolor="#bc8c00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4DFCE29A" w14:textId="77777777" w:rsidTr="00AB0606">
        <w:tc>
          <w:tcPr>
            <w:tcW w:w="3661" w:type="dxa"/>
          </w:tcPr>
          <w:p w14:paraId="40662118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Obese children (10-11 years)</w:t>
            </w:r>
          </w:p>
        </w:tc>
        <w:tc>
          <w:tcPr>
            <w:tcW w:w="883" w:type="dxa"/>
          </w:tcPr>
          <w:p w14:paraId="29106A51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E32200" wp14:editId="6DE6E26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24130</wp:posOffset>
                      </wp:positionV>
                      <wp:extent cx="155575" cy="103505"/>
                      <wp:effectExtent l="6985" t="0" r="3810" b="3810"/>
                      <wp:wrapNone/>
                      <wp:docPr id="43" name="Arrow: Righ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5575" cy="103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D835E" id="Arrow: Right 43" o:spid="_x0000_s1026" type="#_x0000_t13" style="position:absolute;margin-left:11.15pt;margin-top:1.9pt;width:12.25pt;height:8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" adj="14415" fillcolor="#c00000" stroked="f" strokeweight="1pt"/>
                  </w:pict>
                </mc:Fallback>
              </mc:AlternateContent>
            </w:r>
          </w:p>
        </w:tc>
        <w:tc>
          <w:tcPr>
            <w:tcW w:w="1126" w:type="dxa"/>
          </w:tcPr>
          <w:p w14:paraId="75CB5BAC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2,025</w:t>
            </w:r>
          </w:p>
        </w:tc>
        <w:tc>
          <w:tcPr>
            <w:tcW w:w="850" w:type="dxa"/>
          </w:tcPr>
          <w:p w14:paraId="1588C2CF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20.7</w:t>
            </w:r>
          </w:p>
        </w:tc>
        <w:tc>
          <w:tcPr>
            <w:tcW w:w="992" w:type="dxa"/>
          </w:tcPr>
          <w:p w14:paraId="3AA63346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21.0</w:t>
            </w:r>
          </w:p>
        </w:tc>
        <w:tc>
          <w:tcPr>
            <w:tcW w:w="993" w:type="dxa"/>
          </w:tcPr>
          <w:p w14:paraId="1509E77D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30.1</w:t>
            </w:r>
          </w:p>
        </w:tc>
        <w:tc>
          <w:tcPr>
            <w:tcW w:w="417" w:type="dxa"/>
          </w:tcPr>
          <w:p w14:paraId="38025ED5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E05171" wp14:editId="12A12A5B">
                      <wp:simplePos x="0" y="0"/>
                      <wp:positionH relativeFrom="column">
                        <wp:posOffset>-1244</wp:posOffset>
                      </wp:positionH>
                      <wp:positionV relativeFrom="paragraph">
                        <wp:posOffset>35560</wp:posOffset>
                      </wp:positionV>
                      <wp:extent cx="94615" cy="94615"/>
                      <wp:effectExtent l="0" t="0" r="19685" b="19685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2" o:spid="_x0000_s1053" type="#_x0000_t120" style="width:7.45pt;height:7.45pt;margin-top:2.8pt;margin-left:-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color="#ffc000" strokecolor="#bc8c00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14B3DE1D" w14:textId="77777777" w:rsidTr="00AB0606">
        <w:tc>
          <w:tcPr>
            <w:tcW w:w="3661" w:type="dxa"/>
          </w:tcPr>
          <w:p w14:paraId="798E03E3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Children with experience of visually obvious dental decay (5 years)</w:t>
            </w:r>
          </w:p>
        </w:tc>
        <w:tc>
          <w:tcPr>
            <w:tcW w:w="883" w:type="dxa"/>
          </w:tcPr>
          <w:p w14:paraId="5838026A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77C18C86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738DFB9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30.4</w:t>
            </w:r>
          </w:p>
        </w:tc>
        <w:tc>
          <w:tcPr>
            <w:tcW w:w="992" w:type="dxa"/>
          </w:tcPr>
          <w:p w14:paraId="3BEB9D8A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23.4</w:t>
            </w:r>
          </w:p>
        </w:tc>
        <w:tc>
          <w:tcPr>
            <w:tcW w:w="993" w:type="dxa"/>
          </w:tcPr>
          <w:p w14:paraId="59078F19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50.9</w:t>
            </w:r>
          </w:p>
        </w:tc>
        <w:tc>
          <w:tcPr>
            <w:tcW w:w="417" w:type="dxa"/>
          </w:tcPr>
          <w:p w14:paraId="1209955D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E2916A" wp14:editId="4DF17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17362</wp:posOffset>
                      </wp:positionV>
                      <wp:extent cx="94891" cy="94890"/>
                      <wp:effectExtent l="0" t="0" r="19685" b="1968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54" type="#_x0000_t120" style="width:7.45pt;height:7.45pt;margin-top:1.35pt;margin-left:0;mso-wrap-distance-bottom:0;mso-wrap-distance-left:9pt;mso-wrap-distance-right:9pt;mso-wrap-distance-top:0;mso-wrap-style:square;position:absolute;visibility:visible;v-text-anchor:middle;z-index:251754496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4E2E6AE3" w14:textId="77777777" w:rsidTr="00AB0606">
        <w:tc>
          <w:tcPr>
            <w:tcW w:w="3661" w:type="dxa"/>
          </w:tcPr>
          <w:p w14:paraId="535CC365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Hospital admissions for dental caries (0-5 years)</w:t>
            </w:r>
          </w:p>
        </w:tc>
        <w:tc>
          <w:tcPr>
            <w:tcW w:w="883" w:type="dxa"/>
          </w:tcPr>
          <w:p w14:paraId="28C0D0C3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08157EDE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533</w:t>
            </w:r>
          </w:p>
        </w:tc>
        <w:tc>
          <w:tcPr>
            <w:tcW w:w="850" w:type="dxa"/>
          </w:tcPr>
          <w:p w14:paraId="3BB0BCB3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654.8</w:t>
            </w:r>
          </w:p>
        </w:tc>
        <w:tc>
          <w:tcPr>
            <w:tcW w:w="992" w:type="dxa"/>
          </w:tcPr>
          <w:p w14:paraId="064405C2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286.2</w:t>
            </w:r>
          </w:p>
        </w:tc>
        <w:tc>
          <w:tcPr>
            <w:tcW w:w="993" w:type="dxa"/>
          </w:tcPr>
          <w:p w14:paraId="7A9D9813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1,298.5</w:t>
            </w:r>
          </w:p>
        </w:tc>
        <w:tc>
          <w:tcPr>
            <w:tcW w:w="417" w:type="dxa"/>
          </w:tcPr>
          <w:p w14:paraId="0ADFFE60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7129D4" wp14:editId="445E7B03">
                      <wp:simplePos x="0" y="0"/>
                      <wp:positionH relativeFrom="column">
                        <wp:posOffset>-7900</wp:posOffset>
                      </wp:positionH>
                      <wp:positionV relativeFrom="paragraph">
                        <wp:posOffset>26340</wp:posOffset>
                      </wp:positionV>
                      <wp:extent cx="94615" cy="94615"/>
                      <wp:effectExtent l="0" t="0" r="19685" b="19685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8" o:spid="_x0000_s1055" type="#_x0000_t120" style="width:7.45pt;height:7.45pt;margin-top:2.05pt;margin-left:-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color="window" strokecolor="black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321B3E15" w14:textId="77777777" w:rsidTr="00AB0606">
        <w:tc>
          <w:tcPr>
            <w:tcW w:w="3661" w:type="dxa"/>
          </w:tcPr>
          <w:p w14:paraId="65C76147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Under 18s conception rate / 1,000</w:t>
            </w:r>
          </w:p>
        </w:tc>
        <w:tc>
          <w:tcPr>
            <w:tcW w:w="883" w:type="dxa"/>
          </w:tcPr>
          <w:p w14:paraId="2CEBC054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A2097D" wp14:editId="7A26229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40640</wp:posOffset>
                      </wp:positionV>
                      <wp:extent cx="155575" cy="103505"/>
                      <wp:effectExtent l="0" t="0" r="0" b="0"/>
                      <wp:wrapNone/>
                      <wp:docPr id="49" name="Arrow: Righ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03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5B78" id="Arrow: Right 49" o:spid="_x0000_s1026" type="#_x0000_t13" style="position:absolute;margin-left:10.75pt;margin-top:3.2pt;width:12.25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" adj="14415" fillcolor="#ffc000" stroked="f" strokeweight="1pt"/>
                  </w:pict>
                </mc:Fallback>
              </mc:AlternateContent>
            </w:r>
          </w:p>
        </w:tc>
        <w:tc>
          <w:tcPr>
            <w:tcW w:w="1126" w:type="dxa"/>
          </w:tcPr>
          <w:p w14:paraId="6B3E20B1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850" w:type="dxa"/>
          </w:tcPr>
          <w:p w14:paraId="49791FC2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23.1</w:t>
            </w:r>
          </w:p>
        </w:tc>
        <w:tc>
          <w:tcPr>
            <w:tcW w:w="992" w:type="dxa"/>
          </w:tcPr>
          <w:p w14:paraId="46C44040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14:paraId="71E1AADE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30.4</w:t>
            </w:r>
          </w:p>
        </w:tc>
        <w:tc>
          <w:tcPr>
            <w:tcW w:w="417" w:type="dxa"/>
          </w:tcPr>
          <w:p w14:paraId="7964FBC2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5CEF06" wp14:editId="5B4AABD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94891" cy="94890"/>
                      <wp:effectExtent l="0" t="0" r="19685" b="1968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57" type="#_x0000_t120" style="width:7.45pt;height:7.45pt;margin-top:0.4pt;margin-left:-0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11BC797C" w14:textId="77777777" w:rsidTr="00AB0606">
        <w:tc>
          <w:tcPr>
            <w:tcW w:w="3661" w:type="dxa"/>
          </w:tcPr>
          <w:p w14:paraId="5A29882A" w14:textId="77777777" w:rsidR="0070238A" w:rsidRPr="0032452D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452D">
              <w:rPr>
                <w:rFonts w:ascii="Arial" w:hAnsi="Arial" w:cs="Arial"/>
                <w:sz w:val="24"/>
                <w:szCs w:val="24"/>
              </w:rPr>
              <w:t>Teenage mothers</w:t>
            </w:r>
          </w:p>
        </w:tc>
        <w:tc>
          <w:tcPr>
            <w:tcW w:w="883" w:type="dxa"/>
          </w:tcPr>
          <w:p w14:paraId="0659999D" w14:textId="3DFEBD0F" w:rsidR="0070238A" w:rsidRPr="0032452D" w:rsidRDefault="0032452D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ED97C5" wp14:editId="2311495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36830</wp:posOffset>
                      </wp:positionV>
                      <wp:extent cx="155575" cy="103505"/>
                      <wp:effectExtent l="0" t="0" r="0" b="0"/>
                      <wp:wrapNone/>
                      <wp:docPr id="50" name="Arrow: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03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4B9E" id="Arrow: Right 50" o:spid="_x0000_s1026" type="#_x0000_t13" style="position:absolute;margin-left:11pt;margin-top:2.9pt;width:12.25pt;height: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" adj="14415" fillcolor="#ffc000" stroked="f" strokeweight="1pt"/>
                  </w:pict>
                </mc:Fallback>
              </mc:AlternateContent>
            </w:r>
          </w:p>
        </w:tc>
        <w:tc>
          <w:tcPr>
            <w:tcW w:w="1126" w:type="dxa"/>
          </w:tcPr>
          <w:p w14:paraId="3666D428" w14:textId="77777777" w:rsidR="0070238A" w:rsidRPr="0032452D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1E5DE3F" w14:textId="77777777" w:rsidR="0070238A" w:rsidRPr="0032452D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2D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992" w:type="dxa"/>
          </w:tcPr>
          <w:p w14:paraId="0A8BD6F4" w14:textId="77777777" w:rsidR="0070238A" w:rsidRPr="0032452D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2D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993" w:type="dxa"/>
          </w:tcPr>
          <w:p w14:paraId="31C20DBB" w14:textId="77777777" w:rsidR="0070238A" w:rsidRPr="0032452D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2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7" w:type="dxa"/>
          </w:tcPr>
          <w:p w14:paraId="7C959685" w14:textId="77777777" w:rsidR="0070238A" w:rsidRPr="0032452D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  <w:r w:rsidRPr="0032452D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AE6DD4" wp14:editId="70B856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94891" cy="94890"/>
                      <wp:effectExtent l="0" t="0" r="19685" b="1968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58" type="#_x0000_t120" style="width:7.45pt;height:7.45pt;margin-top:0.5pt;margin-left:-0.55pt;mso-wrap-distance-bottom:0;mso-wrap-distance-left:9pt;mso-wrap-distance-right:9pt;mso-wrap-distance-top:0;mso-wrap-style:square;position:absolute;visibility:visible;v-text-anchor:middle;z-index:251758592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63C05E9C" w14:textId="77777777" w:rsidTr="00AB0606">
        <w:tc>
          <w:tcPr>
            <w:tcW w:w="3661" w:type="dxa"/>
          </w:tcPr>
          <w:p w14:paraId="068D459E" w14:textId="7E7D8926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lastRenderedPageBreak/>
              <w:t xml:space="preserve">Admission episodes for alcohol-specific conditions  </w:t>
            </w:r>
            <w:r w:rsidR="00D2762A">
              <w:rPr>
                <w:rFonts w:ascii="Arial" w:hAnsi="Arial" w:cs="Arial"/>
                <w:sz w:val="24"/>
                <w:szCs w:val="24"/>
              </w:rPr>
              <w:t>(</w:t>
            </w:r>
            <w:r w:rsidRPr="00BC21F2">
              <w:rPr>
                <w:rFonts w:ascii="Arial" w:hAnsi="Arial" w:cs="Arial"/>
                <w:sz w:val="24"/>
                <w:szCs w:val="24"/>
              </w:rPr>
              <w:t>Under</w:t>
            </w:r>
            <w:r w:rsidR="00D2762A">
              <w:rPr>
                <w:rFonts w:ascii="Arial" w:hAnsi="Arial" w:cs="Arial"/>
                <w:sz w:val="24"/>
                <w:szCs w:val="24"/>
              </w:rPr>
              <w:t>-</w:t>
            </w:r>
            <w:r w:rsidRPr="00BC21F2">
              <w:rPr>
                <w:rFonts w:ascii="Arial" w:hAnsi="Arial" w:cs="Arial"/>
                <w:sz w:val="24"/>
                <w:szCs w:val="24"/>
              </w:rPr>
              <w:t>18s</w:t>
            </w:r>
            <w:r w:rsidR="00D2762A">
              <w:rPr>
                <w:rFonts w:ascii="Arial" w:hAnsi="Arial" w:cs="Arial"/>
                <w:sz w:val="24"/>
                <w:szCs w:val="24"/>
              </w:rPr>
              <w:t>)</w:t>
            </w:r>
            <w:r w:rsidRPr="00BC21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14:paraId="74B48162" w14:textId="5FF3D52D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D58998" wp14:editId="2440E0E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85090</wp:posOffset>
                      </wp:positionV>
                      <wp:extent cx="129222" cy="92392"/>
                      <wp:effectExtent l="0" t="635" r="3810" b="3810"/>
                      <wp:wrapNone/>
                      <wp:docPr id="51" name="Arrow: Righ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9222" cy="9239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268A" id="Arrow: Right 51" o:spid="_x0000_s1026" type="#_x0000_t13" style="position:absolute;margin-left:15.75pt;margin-top:6.7pt;width:10.15pt;height:7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" adj="13878" fillcolor="#00b050" stroked="f" strokeweight="1pt"/>
                  </w:pict>
                </mc:Fallback>
              </mc:AlternateContent>
            </w:r>
          </w:p>
        </w:tc>
        <w:tc>
          <w:tcPr>
            <w:tcW w:w="1126" w:type="dxa"/>
          </w:tcPr>
          <w:p w14:paraId="4BD47547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14:paraId="30A3F531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36.7</w:t>
            </w:r>
          </w:p>
        </w:tc>
        <w:tc>
          <w:tcPr>
            <w:tcW w:w="992" w:type="dxa"/>
          </w:tcPr>
          <w:p w14:paraId="1D022ED2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30.7</w:t>
            </w:r>
          </w:p>
        </w:tc>
        <w:tc>
          <w:tcPr>
            <w:tcW w:w="993" w:type="dxa"/>
          </w:tcPr>
          <w:p w14:paraId="77CAF5D8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111.5</w:t>
            </w:r>
          </w:p>
        </w:tc>
        <w:tc>
          <w:tcPr>
            <w:tcW w:w="417" w:type="dxa"/>
          </w:tcPr>
          <w:p w14:paraId="40464B37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40CD5A" wp14:editId="2E12B66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94891" cy="94890"/>
                      <wp:effectExtent l="0" t="0" r="19685" b="1968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60" type="#_x0000_t120" style="width:7.45pt;height:7.45pt;margin-top:0.6pt;margin-left:-0.55pt;mso-wrap-distance-bottom:0;mso-wrap-distance-left:9pt;mso-wrap-distance-right:9pt;mso-wrap-distance-top:0;mso-wrap-style:square;position:absolute;visibility:visible;v-text-anchor:middle;z-index:251760640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7601E977" w14:textId="77777777" w:rsidTr="00AB0606">
        <w:tc>
          <w:tcPr>
            <w:tcW w:w="3661" w:type="dxa"/>
          </w:tcPr>
          <w:p w14:paraId="2B3A03AB" w14:textId="77777777" w:rsidR="0032452D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Hospital admissions due to substance misuse </w:t>
            </w:r>
          </w:p>
          <w:p w14:paraId="65FA7A82" w14:textId="4D8966CF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(15-24 years)</w:t>
            </w:r>
          </w:p>
        </w:tc>
        <w:tc>
          <w:tcPr>
            <w:tcW w:w="883" w:type="dxa"/>
          </w:tcPr>
          <w:p w14:paraId="553AC662" w14:textId="7DC4D5A3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4AD992CA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14:paraId="17E12C85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96.3</w:t>
            </w:r>
          </w:p>
        </w:tc>
        <w:tc>
          <w:tcPr>
            <w:tcW w:w="992" w:type="dxa"/>
          </w:tcPr>
          <w:p w14:paraId="3475BBB1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84.7</w:t>
            </w:r>
          </w:p>
        </w:tc>
        <w:tc>
          <w:tcPr>
            <w:tcW w:w="993" w:type="dxa"/>
          </w:tcPr>
          <w:p w14:paraId="23AE32D2" w14:textId="77777777" w:rsidR="0070238A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259.8</w:t>
            </w:r>
          </w:p>
        </w:tc>
        <w:tc>
          <w:tcPr>
            <w:tcW w:w="417" w:type="dxa"/>
          </w:tcPr>
          <w:p w14:paraId="6CE05AA2" w14:textId="77777777" w:rsidR="0070238A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9759980" wp14:editId="4F8E86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</wp:posOffset>
                      </wp:positionV>
                      <wp:extent cx="94891" cy="94890"/>
                      <wp:effectExtent l="0" t="0" r="19685" b="19685"/>
                      <wp:wrapNone/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62" o:spid="_x0000_s1062" type="#_x0000_t120" style="width:7.45pt;height:7.45pt;margin-top:0.15pt;margin-left:-0.55pt;mso-wrap-distance-bottom:0;mso-wrap-distance-left:9pt;mso-wrap-distance-right:9pt;mso-wrap-distance-top:0;mso-wrap-style:square;position:absolute;visibility:visible;v-text-anchor:middle;z-index:251762688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2667ABC" w14:textId="7B94FCA9" w:rsidR="00E61FA3" w:rsidRPr="00BC21F2" w:rsidRDefault="00E61FA3" w:rsidP="00F555AF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707F458D" w14:textId="79AA7040" w:rsidR="00F555AF" w:rsidRPr="00387058" w:rsidRDefault="00E41946" w:rsidP="00F573ED">
      <w:pPr>
        <w:pStyle w:val="ListParagraph"/>
        <w:numPr>
          <w:ilvl w:val="2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387058">
        <w:rPr>
          <w:rFonts w:ascii="Arial" w:hAnsi="Arial" w:cs="Arial"/>
          <w:b/>
          <w:bCs/>
          <w:sz w:val="24"/>
          <w:szCs w:val="24"/>
        </w:rPr>
        <w:t xml:space="preserve">Prevention of </w:t>
      </w:r>
      <w:r w:rsidR="0032452D" w:rsidRPr="00387058">
        <w:rPr>
          <w:rFonts w:ascii="Arial" w:hAnsi="Arial" w:cs="Arial"/>
          <w:b/>
          <w:bCs/>
          <w:sz w:val="24"/>
          <w:szCs w:val="24"/>
        </w:rPr>
        <w:t>I</w:t>
      </w:r>
      <w:r w:rsidRPr="00387058">
        <w:rPr>
          <w:rFonts w:ascii="Arial" w:hAnsi="Arial" w:cs="Arial"/>
          <w:b/>
          <w:bCs/>
          <w:sz w:val="24"/>
          <w:szCs w:val="24"/>
        </w:rPr>
        <w:t xml:space="preserve">ll </w:t>
      </w:r>
      <w:r w:rsidR="0032452D" w:rsidRPr="00387058">
        <w:rPr>
          <w:rFonts w:ascii="Arial" w:hAnsi="Arial" w:cs="Arial"/>
          <w:b/>
          <w:bCs/>
          <w:sz w:val="24"/>
          <w:szCs w:val="24"/>
        </w:rPr>
        <w:t>H</w:t>
      </w:r>
      <w:r w:rsidRPr="00387058">
        <w:rPr>
          <w:rFonts w:ascii="Arial" w:hAnsi="Arial" w:cs="Arial"/>
          <w:b/>
          <w:bCs/>
          <w:sz w:val="24"/>
          <w:szCs w:val="24"/>
        </w:rPr>
        <w:t>ealth</w:t>
      </w:r>
    </w:p>
    <w:p w14:paraId="5D29BFD9" w14:textId="77777777" w:rsidR="0032452D" w:rsidRDefault="0032452D" w:rsidP="00AB0606">
      <w:pPr>
        <w:pStyle w:val="ListParagraph"/>
        <w:ind w:left="1080" w:right="-1"/>
        <w:jc w:val="both"/>
        <w:rPr>
          <w:rFonts w:ascii="Arial" w:hAnsi="Arial" w:cs="Arial"/>
          <w:sz w:val="24"/>
          <w:szCs w:val="24"/>
        </w:rPr>
      </w:pPr>
    </w:p>
    <w:p w14:paraId="1C7659BE" w14:textId="2849FB37" w:rsidR="00A150BA" w:rsidRPr="00BC21F2" w:rsidRDefault="00E41946" w:rsidP="0032452D">
      <w:pPr>
        <w:pStyle w:val="ListParagraph"/>
        <w:tabs>
          <w:tab w:val="left" w:pos="9639"/>
        </w:tabs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Although smoking at time of delivery is worse than England</w:t>
      </w:r>
      <w:r w:rsidR="00D56FFE" w:rsidRPr="00BC21F2">
        <w:rPr>
          <w:rFonts w:ascii="Arial" w:hAnsi="Arial" w:cs="Arial"/>
          <w:sz w:val="24"/>
          <w:szCs w:val="24"/>
        </w:rPr>
        <w:t xml:space="preserve">, the trend is </w:t>
      </w:r>
      <w:r w:rsidR="00155939" w:rsidRPr="00BC21F2">
        <w:rPr>
          <w:rFonts w:ascii="Arial" w:hAnsi="Arial" w:cs="Arial"/>
          <w:sz w:val="24"/>
          <w:szCs w:val="24"/>
        </w:rPr>
        <w:t xml:space="preserve">improving. </w:t>
      </w:r>
      <w:r w:rsidRPr="00BC21F2">
        <w:rPr>
          <w:rFonts w:ascii="Arial" w:hAnsi="Arial" w:cs="Arial"/>
          <w:sz w:val="24"/>
          <w:szCs w:val="24"/>
        </w:rPr>
        <w:t>Baby's</w:t>
      </w:r>
      <w:r w:rsidR="009E2B77" w:rsidRPr="00BC21F2">
        <w:rPr>
          <w:rFonts w:ascii="Arial" w:hAnsi="Arial" w:cs="Arial"/>
          <w:sz w:val="24"/>
          <w:szCs w:val="24"/>
        </w:rPr>
        <w:t xml:space="preserve"> breastmilk as first feed is also much better than E</w:t>
      </w:r>
      <w:r w:rsidR="00155939" w:rsidRPr="00BC21F2">
        <w:rPr>
          <w:rFonts w:ascii="Arial" w:hAnsi="Arial" w:cs="Arial"/>
          <w:sz w:val="24"/>
          <w:szCs w:val="24"/>
        </w:rPr>
        <w:t>ngland</w:t>
      </w:r>
      <w:r w:rsidRPr="00BC21F2">
        <w:rPr>
          <w:rFonts w:ascii="Arial" w:hAnsi="Arial" w:cs="Arial"/>
          <w:sz w:val="24"/>
          <w:szCs w:val="24"/>
        </w:rPr>
        <w:t>.</w:t>
      </w:r>
      <w:r w:rsidR="00BA4D9A" w:rsidRPr="00BC21F2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 xml:space="preserve">Hospital admissions caused by injuries in children age </w:t>
      </w:r>
      <w:r w:rsidR="00224CF3" w:rsidRPr="00BC21F2">
        <w:rPr>
          <w:rFonts w:ascii="Arial" w:hAnsi="Arial" w:cs="Arial"/>
          <w:sz w:val="24"/>
          <w:szCs w:val="24"/>
        </w:rPr>
        <w:t>0-14</w:t>
      </w:r>
      <w:r w:rsidR="00D2762A">
        <w:rPr>
          <w:rFonts w:ascii="Arial" w:hAnsi="Arial" w:cs="Arial"/>
          <w:sz w:val="24"/>
          <w:szCs w:val="24"/>
        </w:rPr>
        <w:t xml:space="preserve"> years</w:t>
      </w:r>
      <w:r w:rsidR="00224CF3" w:rsidRPr="00BC21F2">
        <w:rPr>
          <w:rFonts w:ascii="Arial" w:hAnsi="Arial" w:cs="Arial"/>
          <w:sz w:val="24"/>
          <w:szCs w:val="24"/>
        </w:rPr>
        <w:t xml:space="preserve"> </w:t>
      </w:r>
      <w:r w:rsidR="00B602A2" w:rsidRPr="00BC21F2">
        <w:rPr>
          <w:rFonts w:ascii="Arial" w:hAnsi="Arial" w:cs="Arial"/>
          <w:sz w:val="24"/>
          <w:szCs w:val="24"/>
        </w:rPr>
        <w:t>are</w:t>
      </w:r>
      <w:r w:rsidR="0032452D">
        <w:rPr>
          <w:rFonts w:ascii="Arial" w:hAnsi="Arial" w:cs="Arial"/>
          <w:sz w:val="24"/>
          <w:szCs w:val="24"/>
        </w:rPr>
        <w:t>,</w:t>
      </w:r>
      <w:r w:rsidR="00B602A2" w:rsidRPr="00BC21F2">
        <w:rPr>
          <w:rFonts w:ascii="Arial" w:hAnsi="Arial" w:cs="Arial"/>
          <w:sz w:val="24"/>
          <w:szCs w:val="24"/>
        </w:rPr>
        <w:t xml:space="preserve"> </w:t>
      </w:r>
      <w:r w:rsidR="00C463E2" w:rsidRPr="00BC21F2">
        <w:rPr>
          <w:rFonts w:ascii="Arial" w:hAnsi="Arial" w:cs="Arial"/>
          <w:sz w:val="24"/>
          <w:szCs w:val="24"/>
        </w:rPr>
        <w:t>however</w:t>
      </w:r>
      <w:r w:rsidR="0032452D">
        <w:rPr>
          <w:rFonts w:ascii="Arial" w:hAnsi="Arial" w:cs="Arial"/>
          <w:sz w:val="24"/>
          <w:szCs w:val="24"/>
        </w:rPr>
        <w:t>,</w:t>
      </w:r>
      <w:r w:rsidR="00C463E2" w:rsidRPr="00BC21F2">
        <w:rPr>
          <w:rFonts w:ascii="Arial" w:hAnsi="Arial" w:cs="Arial"/>
          <w:sz w:val="24"/>
          <w:szCs w:val="24"/>
        </w:rPr>
        <w:t xml:space="preserve"> </w:t>
      </w:r>
      <w:r w:rsidR="00B602A2" w:rsidRPr="00BC21F2">
        <w:rPr>
          <w:rFonts w:ascii="Arial" w:hAnsi="Arial" w:cs="Arial"/>
          <w:sz w:val="24"/>
          <w:szCs w:val="24"/>
        </w:rPr>
        <w:t xml:space="preserve">an area of concern although this trend is </w:t>
      </w:r>
      <w:r w:rsidR="00E60F3C" w:rsidRPr="00BC21F2">
        <w:rPr>
          <w:rFonts w:ascii="Arial" w:hAnsi="Arial" w:cs="Arial"/>
          <w:sz w:val="24"/>
          <w:szCs w:val="24"/>
        </w:rPr>
        <w:t>going down.</w:t>
      </w:r>
      <w:r w:rsidR="00656A47" w:rsidRPr="00BC21F2">
        <w:rPr>
          <w:rFonts w:ascii="Arial" w:hAnsi="Arial" w:cs="Arial"/>
          <w:sz w:val="24"/>
          <w:szCs w:val="24"/>
        </w:rPr>
        <w:t xml:space="preserve"> </w:t>
      </w:r>
    </w:p>
    <w:p w14:paraId="035D888C" w14:textId="77777777" w:rsidR="00E0696A" w:rsidRPr="00BC21F2" w:rsidRDefault="00E0696A" w:rsidP="00136EF3">
      <w:pPr>
        <w:pStyle w:val="ListParagraph"/>
        <w:ind w:right="-30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3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850"/>
        <w:gridCol w:w="1134"/>
        <w:gridCol w:w="993"/>
        <w:gridCol w:w="425"/>
      </w:tblGrid>
      <w:tr w:rsidR="002F3578" w14:paraId="68B99711" w14:textId="77777777" w:rsidTr="0032452D">
        <w:tc>
          <w:tcPr>
            <w:tcW w:w="3260" w:type="dxa"/>
            <w:shd w:val="clear" w:color="auto" w:fill="D9D9D9" w:themeFill="background1" w:themeFillShade="D9"/>
          </w:tcPr>
          <w:p w14:paraId="364C1104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359C19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Recent trend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B23628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no. per year*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D49CE2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Local value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9369B6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average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24B3C43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sz w:val="24"/>
                <w:szCs w:val="24"/>
              </w:rPr>
              <w:t>Eng. worst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53CBAD" w14:textId="77777777" w:rsidR="00D138E0" w:rsidRPr="00BC21F2" w:rsidRDefault="00D138E0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578" w14:paraId="31E49936" w14:textId="77777777" w:rsidTr="0032452D">
        <w:tc>
          <w:tcPr>
            <w:tcW w:w="3260" w:type="dxa"/>
          </w:tcPr>
          <w:p w14:paraId="32E5649B" w14:textId="77777777" w:rsidR="00D60DDD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Smoking status at time of delivery</w:t>
            </w:r>
          </w:p>
        </w:tc>
        <w:tc>
          <w:tcPr>
            <w:tcW w:w="1134" w:type="dxa"/>
          </w:tcPr>
          <w:p w14:paraId="25516AB2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BD3C4E" wp14:editId="5BBF4C0F">
                      <wp:simplePos x="0" y="0"/>
                      <wp:positionH relativeFrom="column">
                        <wp:posOffset>187449</wp:posOffset>
                      </wp:positionH>
                      <wp:positionV relativeFrom="paragraph">
                        <wp:posOffset>19685</wp:posOffset>
                      </wp:positionV>
                      <wp:extent cx="117692" cy="119086"/>
                      <wp:effectExtent l="0" t="635" r="0" b="0"/>
                      <wp:wrapNone/>
                      <wp:docPr id="55" name="Arrow: Righ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55" o:spid="_x0000_s1063" type="#_x0000_t13" style="width:9.25pt;height:9.4pt;margin-top:1.55pt;margin-left:14.75pt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717632" adj="10800" fillcolor="#00b05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F770714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1,436</w:t>
            </w:r>
          </w:p>
        </w:tc>
        <w:tc>
          <w:tcPr>
            <w:tcW w:w="850" w:type="dxa"/>
          </w:tcPr>
          <w:p w14:paraId="545770FE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134" w:type="dxa"/>
          </w:tcPr>
          <w:p w14:paraId="39969B3D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993" w:type="dxa"/>
          </w:tcPr>
          <w:p w14:paraId="61CE3A44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23.1</w:t>
            </w:r>
          </w:p>
        </w:tc>
        <w:tc>
          <w:tcPr>
            <w:tcW w:w="425" w:type="dxa"/>
          </w:tcPr>
          <w:p w14:paraId="3F9E2B01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4D5BF7A" wp14:editId="271F97F8">
                      <wp:simplePos x="0" y="0"/>
                      <wp:positionH relativeFrom="column">
                        <wp:posOffset>-6325</wp:posOffset>
                      </wp:positionH>
                      <wp:positionV relativeFrom="paragraph">
                        <wp:posOffset>13335</wp:posOffset>
                      </wp:positionV>
                      <wp:extent cx="94891" cy="94890"/>
                      <wp:effectExtent l="0" t="0" r="19685" b="19685"/>
                      <wp:wrapNone/>
                      <wp:docPr id="63" name="Flowchart: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63" o:spid="_x0000_s1064" type="#_x0000_t120" style="width:7.45pt;height:7.45pt;margin-top:1.05pt;margin-left:-0.5pt;mso-wrap-distance-bottom:0;mso-wrap-distance-left:9pt;mso-wrap-distance-right:9pt;mso-wrap-distance-top:0;mso-wrap-style:square;position:absolute;visibility:visible;v-text-anchor:middle;z-index:251764736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3D32F44D" w14:textId="77777777" w:rsidTr="0032452D">
        <w:tc>
          <w:tcPr>
            <w:tcW w:w="3260" w:type="dxa"/>
          </w:tcPr>
          <w:p w14:paraId="29D669E9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Baby’s first feed breastmilk</w:t>
            </w:r>
          </w:p>
        </w:tc>
        <w:tc>
          <w:tcPr>
            <w:tcW w:w="1134" w:type="dxa"/>
          </w:tcPr>
          <w:p w14:paraId="21A9D973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07E766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9,390</w:t>
            </w:r>
          </w:p>
        </w:tc>
        <w:tc>
          <w:tcPr>
            <w:tcW w:w="850" w:type="dxa"/>
          </w:tcPr>
          <w:p w14:paraId="2644E6A2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79.2</w:t>
            </w:r>
          </w:p>
        </w:tc>
        <w:tc>
          <w:tcPr>
            <w:tcW w:w="1134" w:type="dxa"/>
          </w:tcPr>
          <w:p w14:paraId="3C509FA1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67.4</w:t>
            </w:r>
          </w:p>
        </w:tc>
        <w:tc>
          <w:tcPr>
            <w:tcW w:w="993" w:type="dxa"/>
          </w:tcPr>
          <w:p w14:paraId="7C08C7F7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43.6</w:t>
            </w:r>
          </w:p>
        </w:tc>
        <w:tc>
          <w:tcPr>
            <w:tcW w:w="425" w:type="dxa"/>
          </w:tcPr>
          <w:p w14:paraId="77EC3ED2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15C71C" wp14:editId="188431A0">
                      <wp:simplePos x="0" y="0"/>
                      <wp:positionH relativeFrom="column">
                        <wp:posOffset>-2871</wp:posOffset>
                      </wp:positionH>
                      <wp:positionV relativeFrom="paragraph">
                        <wp:posOffset>19989</wp:posOffset>
                      </wp:positionV>
                      <wp:extent cx="94615" cy="94615"/>
                      <wp:effectExtent l="0" t="0" r="19685" b="1968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" o:spid="_x0000_s1065" type="#_x0000_t120" style="width:7.45pt;height:7.45pt;margin-top:1.55pt;margin-left:-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5584" fillcolor="#00b05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75A13257" w14:textId="77777777" w:rsidTr="0032452D">
        <w:tc>
          <w:tcPr>
            <w:tcW w:w="3260" w:type="dxa"/>
          </w:tcPr>
          <w:p w14:paraId="66D30B1B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Breastfeeding prevalence at 6-8 weeks after birth</w:t>
            </w:r>
          </w:p>
        </w:tc>
        <w:tc>
          <w:tcPr>
            <w:tcW w:w="1134" w:type="dxa"/>
          </w:tcPr>
          <w:p w14:paraId="495E028B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947260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3,555</w:t>
            </w:r>
          </w:p>
        </w:tc>
        <w:tc>
          <w:tcPr>
            <w:tcW w:w="850" w:type="dxa"/>
          </w:tcPr>
          <w:p w14:paraId="77F4AB95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6763C0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48.0</w:t>
            </w:r>
          </w:p>
        </w:tc>
        <w:tc>
          <w:tcPr>
            <w:tcW w:w="993" w:type="dxa"/>
          </w:tcPr>
          <w:p w14:paraId="196A7087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36BB23A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F3578" w14:paraId="747D8FC4" w14:textId="77777777" w:rsidTr="0032452D">
        <w:tc>
          <w:tcPr>
            <w:tcW w:w="3260" w:type="dxa"/>
          </w:tcPr>
          <w:p w14:paraId="288B1BD0" w14:textId="77777777" w:rsidR="0032452D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A&amp;E attendances </w:t>
            </w:r>
          </w:p>
          <w:p w14:paraId="44152CC4" w14:textId="20FD17E9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(0-4 years)</w:t>
            </w:r>
          </w:p>
        </w:tc>
        <w:tc>
          <w:tcPr>
            <w:tcW w:w="1134" w:type="dxa"/>
          </w:tcPr>
          <w:p w14:paraId="7B632A19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70804D" wp14:editId="50F6C4CA">
                      <wp:simplePos x="0" y="0"/>
                      <wp:positionH relativeFrom="column">
                        <wp:posOffset>188324</wp:posOffset>
                      </wp:positionH>
                      <wp:positionV relativeFrom="paragraph">
                        <wp:posOffset>7594</wp:posOffset>
                      </wp:positionV>
                      <wp:extent cx="117692" cy="119086"/>
                      <wp:effectExtent l="19050" t="0" r="15875" b="14605"/>
                      <wp:wrapNone/>
                      <wp:docPr id="59" name="Arrow: Righ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9856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59" o:spid="_x0000_s1066" type="#_x0000_t13" style="width:9.25pt;height:9.4pt;margin-top:0.6pt;margin-left:14.85pt;mso-height-percent:0;mso-height-relative:margin;mso-width-percent:0;mso-width-relative:margin;mso-wrap-distance-bottom:0;mso-wrap-distance-left:9pt;mso-wrap-distance-right:9pt;mso-wrap-distance-top:0;mso-wrap-style:square;position:absolute;rotation:-163997fd;visibility:visible;v-text-anchor:middle;z-index:251719680" adj="10800" fillcolor="#ffc00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26530B8D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38,475</w:t>
            </w:r>
          </w:p>
        </w:tc>
        <w:tc>
          <w:tcPr>
            <w:tcW w:w="850" w:type="dxa"/>
          </w:tcPr>
          <w:p w14:paraId="5AEEED79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573.4</w:t>
            </w:r>
          </w:p>
        </w:tc>
        <w:tc>
          <w:tcPr>
            <w:tcW w:w="1134" w:type="dxa"/>
          </w:tcPr>
          <w:p w14:paraId="1B191F37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655.3</w:t>
            </w:r>
          </w:p>
        </w:tc>
        <w:tc>
          <w:tcPr>
            <w:tcW w:w="993" w:type="dxa"/>
          </w:tcPr>
          <w:p w14:paraId="2DCF35CE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1,917.4</w:t>
            </w:r>
          </w:p>
        </w:tc>
        <w:tc>
          <w:tcPr>
            <w:tcW w:w="425" w:type="dxa"/>
          </w:tcPr>
          <w:p w14:paraId="014FFBDA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E869C7" wp14:editId="602EBC73">
                      <wp:simplePos x="0" y="0"/>
                      <wp:positionH relativeFrom="column">
                        <wp:posOffset>-5452</wp:posOffset>
                      </wp:positionH>
                      <wp:positionV relativeFrom="paragraph">
                        <wp:posOffset>16542</wp:posOffset>
                      </wp:positionV>
                      <wp:extent cx="94615" cy="94615"/>
                      <wp:effectExtent l="0" t="0" r="19685" b="19685"/>
                      <wp:wrapNone/>
                      <wp:docPr id="195" name="Flowchart: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5" o:spid="_x0000_s1067" type="#_x0000_t120" style="width:7.45pt;height:7.45pt;margin-top:1.3pt;margin-left:-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color="#00b05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69FAB7B8" w14:textId="77777777" w:rsidTr="0032452D">
        <w:tc>
          <w:tcPr>
            <w:tcW w:w="3260" w:type="dxa"/>
          </w:tcPr>
          <w:p w14:paraId="2F588C98" w14:textId="77777777" w:rsidR="0032452D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Hospital admissions caused by injuries in children </w:t>
            </w:r>
          </w:p>
          <w:p w14:paraId="10014D8A" w14:textId="7BB6D00D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(0-14 years)</w:t>
            </w:r>
          </w:p>
        </w:tc>
        <w:tc>
          <w:tcPr>
            <w:tcW w:w="1134" w:type="dxa"/>
          </w:tcPr>
          <w:p w14:paraId="1D086567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007AB7" wp14:editId="3970B0BF">
                      <wp:simplePos x="0" y="0"/>
                      <wp:positionH relativeFrom="column">
                        <wp:posOffset>184505</wp:posOffset>
                      </wp:positionH>
                      <wp:positionV relativeFrom="paragraph">
                        <wp:posOffset>38303</wp:posOffset>
                      </wp:positionV>
                      <wp:extent cx="117475" cy="118745"/>
                      <wp:effectExtent l="0" t="635" r="0" b="0"/>
                      <wp:wrapNone/>
                      <wp:docPr id="61" name="Arrow: Righ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475" cy="118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61" o:spid="_x0000_s1068" type="#_x0000_t13" style="width:9.25pt;height:9.35pt;margin-top:3pt;margin-left:14.55pt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721728" adj="10800" fillcolor="#00b05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6626D1B8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2,645</w:t>
            </w:r>
          </w:p>
        </w:tc>
        <w:tc>
          <w:tcPr>
            <w:tcW w:w="850" w:type="dxa"/>
          </w:tcPr>
          <w:p w14:paraId="7A486D9C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124.9</w:t>
            </w:r>
          </w:p>
        </w:tc>
        <w:tc>
          <w:tcPr>
            <w:tcW w:w="1134" w:type="dxa"/>
          </w:tcPr>
          <w:p w14:paraId="47A1FDD8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    91.2</w:t>
            </w:r>
          </w:p>
        </w:tc>
        <w:tc>
          <w:tcPr>
            <w:tcW w:w="993" w:type="dxa"/>
          </w:tcPr>
          <w:p w14:paraId="2C943132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153.1</w:t>
            </w:r>
          </w:p>
        </w:tc>
        <w:tc>
          <w:tcPr>
            <w:tcW w:w="425" w:type="dxa"/>
          </w:tcPr>
          <w:p w14:paraId="4C3009F4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396960" wp14:editId="3C8C677C">
                      <wp:simplePos x="0" y="0"/>
                      <wp:positionH relativeFrom="column">
                        <wp:posOffset>-6681</wp:posOffset>
                      </wp:positionH>
                      <wp:positionV relativeFrom="paragraph">
                        <wp:posOffset>33020</wp:posOffset>
                      </wp:positionV>
                      <wp:extent cx="94891" cy="94890"/>
                      <wp:effectExtent l="0" t="0" r="19685" b="19685"/>
                      <wp:wrapNone/>
                      <wp:docPr id="198" name="Flowchart: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8" o:spid="_x0000_s1069" type="#_x0000_t120" style="width:7.45pt;height:7.45pt;margin-top:2.6pt;margin-left:-0.55pt;mso-wrap-distance-bottom:0;mso-wrap-distance-left:9pt;mso-wrap-distance-right:9pt;mso-wrap-distance-top:0;mso-wrap-style:square;position:absolute;visibility:visible;v-text-anchor:middle;z-index:251766784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7770A68A" w14:textId="77777777" w:rsidTr="0032452D">
        <w:tc>
          <w:tcPr>
            <w:tcW w:w="3260" w:type="dxa"/>
          </w:tcPr>
          <w:p w14:paraId="52670521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Hospital admissions caused by injuries in young people (15-24 years)</w:t>
            </w:r>
          </w:p>
        </w:tc>
        <w:tc>
          <w:tcPr>
            <w:tcW w:w="1134" w:type="dxa"/>
          </w:tcPr>
          <w:p w14:paraId="553CA36C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6AD131" wp14:editId="29E83A24">
                      <wp:simplePos x="0" y="0"/>
                      <wp:positionH relativeFrom="column">
                        <wp:posOffset>176637</wp:posOffset>
                      </wp:positionH>
                      <wp:positionV relativeFrom="paragraph">
                        <wp:posOffset>71755</wp:posOffset>
                      </wp:positionV>
                      <wp:extent cx="117692" cy="119086"/>
                      <wp:effectExtent l="19050" t="0" r="15875" b="14605"/>
                      <wp:wrapNone/>
                      <wp:docPr id="60" name="Arrow: Righ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9856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60" o:spid="_x0000_s1070" type="#_x0000_t13" style="width:9.25pt;height:9.4pt;margin-top:5.65pt;margin-left:13.9pt;mso-height-percent:0;mso-height-relative:margin;mso-width-percent:0;mso-width-relative:margin;mso-wrap-distance-bottom:0;mso-wrap-distance-left:9pt;mso-wrap-distance-right:9pt;mso-wrap-distance-top:0;mso-wrap-style:square;position:absolute;rotation:-163997fd;visibility:visible;v-text-anchor:middle;z-index:251736064" adj="10800" fillcolor="#ffc00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1256374F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1,910</w:t>
            </w:r>
          </w:p>
        </w:tc>
        <w:tc>
          <w:tcPr>
            <w:tcW w:w="850" w:type="dxa"/>
          </w:tcPr>
          <w:p w14:paraId="109499B5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132.8</w:t>
            </w:r>
          </w:p>
        </w:tc>
        <w:tc>
          <w:tcPr>
            <w:tcW w:w="1134" w:type="dxa"/>
          </w:tcPr>
          <w:p w14:paraId="2FD97D96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  132.1</w:t>
            </w:r>
          </w:p>
        </w:tc>
        <w:tc>
          <w:tcPr>
            <w:tcW w:w="993" w:type="dxa"/>
          </w:tcPr>
          <w:p w14:paraId="45B3AC3F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269.9</w:t>
            </w:r>
          </w:p>
        </w:tc>
        <w:tc>
          <w:tcPr>
            <w:tcW w:w="425" w:type="dxa"/>
          </w:tcPr>
          <w:p w14:paraId="18E3D50A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0B3BF0" wp14:editId="43073D41">
                      <wp:simplePos x="0" y="0"/>
                      <wp:positionH relativeFrom="column">
                        <wp:posOffset>-4181</wp:posOffset>
                      </wp:positionH>
                      <wp:positionV relativeFrom="paragraph">
                        <wp:posOffset>34290</wp:posOffset>
                      </wp:positionV>
                      <wp:extent cx="94615" cy="94615"/>
                      <wp:effectExtent l="0" t="0" r="19685" b="19685"/>
                      <wp:wrapNone/>
                      <wp:docPr id="196" name="Flowchart: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6" o:spid="_x0000_s1071" type="#_x0000_t120" style="width:7.45pt;height:7.45pt;margin-top:2.7pt;margin-left:-0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color="#ffc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53D33C2B" w14:textId="77777777" w:rsidTr="0032452D">
        <w:tc>
          <w:tcPr>
            <w:tcW w:w="3260" w:type="dxa"/>
          </w:tcPr>
          <w:p w14:paraId="37B1E808" w14:textId="16D30CEA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Hospital admissions for asthma (under</w:t>
            </w:r>
            <w:r w:rsidR="00D2762A">
              <w:rPr>
                <w:rFonts w:ascii="Arial" w:hAnsi="Arial" w:cs="Arial"/>
                <w:sz w:val="24"/>
                <w:szCs w:val="24"/>
              </w:rPr>
              <w:t>-</w:t>
            </w:r>
            <w:r w:rsidRPr="00BC21F2">
              <w:rPr>
                <w:rFonts w:ascii="Arial" w:hAnsi="Arial" w:cs="Arial"/>
                <w:sz w:val="24"/>
                <w:szCs w:val="24"/>
              </w:rPr>
              <w:t>19 years)</w:t>
            </w:r>
          </w:p>
        </w:tc>
        <w:tc>
          <w:tcPr>
            <w:tcW w:w="1134" w:type="dxa"/>
          </w:tcPr>
          <w:p w14:paraId="3F1F43F6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C5C301" wp14:editId="48D6AF6A">
                      <wp:simplePos x="0" y="0"/>
                      <wp:positionH relativeFrom="column">
                        <wp:posOffset>176637</wp:posOffset>
                      </wp:positionH>
                      <wp:positionV relativeFrom="paragraph">
                        <wp:posOffset>26298</wp:posOffset>
                      </wp:positionV>
                      <wp:extent cx="117692" cy="119086"/>
                      <wp:effectExtent l="0" t="635" r="0" b="0"/>
                      <wp:wrapNone/>
                      <wp:docPr id="193" name="Arrow: Righ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93" o:spid="_x0000_s1072" type="#_x0000_t13" style="width:9.25pt;height:9.4pt;margin-top:2.05pt;margin-left:13.9pt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725824" adj="10800" fillcolor="#00b05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2D7F1207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850" w:type="dxa"/>
          </w:tcPr>
          <w:p w14:paraId="7EE37254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215.2</w:t>
            </w:r>
          </w:p>
        </w:tc>
        <w:tc>
          <w:tcPr>
            <w:tcW w:w="1134" w:type="dxa"/>
          </w:tcPr>
          <w:p w14:paraId="76A5EDE8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  160.7</w:t>
            </w:r>
          </w:p>
        </w:tc>
        <w:tc>
          <w:tcPr>
            <w:tcW w:w="993" w:type="dxa"/>
          </w:tcPr>
          <w:p w14:paraId="56A4E4FA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405.2</w:t>
            </w:r>
          </w:p>
        </w:tc>
        <w:tc>
          <w:tcPr>
            <w:tcW w:w="425" w:type="dxa"/>
          </w:tcPr>
          <w:p w14:paraId="0EF122DD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145C3B" wp14:editId="7B2344C2">
                      <wp:simplePos x="0" y="0"/>
                      <wp:positionH relativeFrom="column">
                        <wp:posOffset>-14713</wp:posOffset>
                      </wp:positionH>
                      <wp:positionV relativeFrom="paragraph">
                        <wp:posOffset>32068</wp:posOffset>
                      </wp:positionV>
                      <wp:extent cx="94615" cy="94615"/>
                      <wp:effectExtent l="0" t="0" r="19685" b="19685"/>
                      <wp:wrapNone/>
                      <wp:docPr id="192" name="Flowchart: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2" o:spid="_x0000_s1073" type="#_x0000_t120" style="width:7.45pt;height:7.45pt;margin-top:2.55pt;margin-left:-1.15pt;mso-wrap-distance-bottom:0;mso-wrap-distance-left:9pt;mso-wrap-distance-right:9pt;mso-wrap-distance-top:0;mso-wrap-style:square;position:absolute;visibility:visible;v-text-anchor:middle;z-index:251723776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04A20832" w14:textId="77777777" w:rsidTr="0032452D">
        <w:tc>
          <w:tcPr>
            <w:tcW w:w="3260" w:type="dxa"/>
          </w:tcPr>
          <w:p w14:paraId="69B82D30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Hospital admissions for mental health conditions</w:t>
            </w:r>
          </w:p>
        </w:tc>
        <w:tc>
          <w:tcPr>
            <w:tcW w:w="1134" w:type="dxa"/>
          </w:tcPr>
          <w:p w14:paraId="59AA7609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11B41A" wp14:editId="2936F308">
                      <wp:simplePos x="0" y="0"/>
                      <wp:positionH relativeFrom="column">
                        <wp:posOffset>175476</wp:posOffset>
                      </wp:positionH>
                      <wp:positionV relativeFrom="paragraph">
                        <wp:posOffset>48356</wp:posOffset>
                      </wp:positionV>
                      <wp:extent cx="117692" cy="119086"/>
                      <wp:effectExtent l="0" t="635" r="0" b="0"/>
                      <wp:wrapNone/>
                      <wp:docPr id="194" name="Arrow: Righ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194" o:spid="_x0000_s1074" type="#_x0000_t13" style="width:9.25pt;height:9.4pt;margin-top:3.8pt;margin-left:13.8pt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727872" adj="10800" fillcolor="#00b05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7B7F0AD0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14:paraId="53CEBBB5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93.6</w:t>
            </w:r>
          </w:p>
        </w:tc>
        <w:tc>
          <w:tcPr>
            <w:tcW w:w="1134" w:type="dxa"/>
          </w:tcPr>
          <w:p w14:paraId="3D03E931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    89.5</w:t>
            </w:r>
          </w:p>
        </w:tc>
        <w:tc>
          <w:tcPr>
            <w:tcW w:w="993" w:type="dxa"/>
          </w:tcPr>
          <w:p w14:paraId="5A15DFDB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249.7</w:t>
            </w:r>
          </w:p>
        </w:tc>
        <w:tc>
          <w:tcPr>
            <w:tcW w:w="425" w:type="dxa"/>
          </w:tcPr>
          <w:p w14:paraId="1439B359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164C7A" wp14:editId="3E80C49B">
                      <wp:simplePos x="0" y="0"/>
                      <wp:positionH relativeFrom="column">
                        <wp:posOffset>-13718</wp:posOffset>
                      </wp:positionH>
                      <wp:positionV relativeFrom="paragraph">
                        <wp:posOffset>19050</wp:posOffset>
                      </wp:positionV>
                      <wp:extent cx="94615" cy="94615"/>
                      <wp:effectExtent l="0" t="0" r="19685" b="19685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3" o:spid="_x0000_s1075" type="#_x0000_t120" style="width:7.45pt;height:7.45pt;margin-top:1.5pt;margin-left:-1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color="#ffc000" strokecolor="black">
                      <v:stroke joinstyle="miter"/>
                    </v:shape>
                  </w:pict>
                </mc:Fallback>
              </mc:AlternateContent>
            </w:r>
          </w:p>
        </w:tc>
      </w:tr>
      <w:tr w:rsidR="002F3578" w14:paraId="0D61C3DC" w14:textId="77777777" w:rsidTr="0032452D">
        <w:tc>
          <w:tcPr>
            <w:tcW w:w="3260" w:type="dxa"/>
          </w:tcPr>
          <w:p w14:paraId="3C4AADDA" w14:textId="77777777" w:rsidR="0032452D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Hospital admissions </w:t>
            </w:r>
            <w:proofErr w:type="gramStart"/>
            <w:r w:rsidRPr="00BC21F2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BC21F2">
              <w:rPr>
                <w:rFonts w:ascii="Arial" w:hAnsi="Arial" w:cs="Arial"/>
                <w:sz w:val="24"/>
                <w:szCs w:val="24"/>
              </w:rPr>
              <w:t xml:space="preserve"> self-harm </w:t>
            </w:r>
          </w:p>
          <w:p w14:paraId="572115BE" w14:textId="73165F15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(10-24 years)</w:t>
            </w:r>
          </w:p>
        </w:tc>
        <w:tc>
          <w:tcPr>
            <w:tcW w:w="1134" w:type="dxa"/>
          </w:tcPr>
          <w:p w14:paraId="2B4C00FA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033171" wp14:editId="2E8CB2AA">
                      <wp:simplePos x="0" y="0"/>
                      <wp:positionH relativeFrom="column">
                        <wp:posOffset>183862</wp:posOffset>
                      </wp:positionH>
                      <wp:positionV relativeFrom="paragraph">
                        <wp:posOffset>77099</wp:posOffset>
                      </wp:positionV>
                      <wp:extent cx="117692" cy="119086"/>
                      <wp:effectExtent l="19050" t="0" r="15875" b="14605"/>
                      <wp:wrapNone/>
                      <wp:docPr id="58" name="Arrow: Righ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9856">
                                <a:off x="0" y="0"/>
                                <a:ext cx="117692" cy="1190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58" o:spid="_x0000_s1076" type="#_x0000_t13" style="width:9.25pt;height:9.4pt;margin-top:6.05pt;margin-left:14.5pt;mso-height-percent:0;mso-height-relative:margin;mso-width-percent:0;mso-width-relative:margin;mso-wrap-distance-bottom:0;mso-wrap-distance-left:9pt;mso-wrap-distance-right:9pt;mso-wrap-distance-top:0;mso-wrap-style:square;position:absolute;rotation:-163997fd;visibility:visible;v-text-anchor:middle;z-index:251734016" adj="10800" fillcolor="#ffc000" stroked="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1DCE4054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850" w:type="dxa"/>
          </w:tcPr>
          <w:p w14:paraId="0C869143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482.7</w:t>
            </w:r>
          </w:p>
        </w:tc>
        <w:tc>
          <w:tcPr>
            <w:tcW w:w="1134" w:type="dxa"/>
          </w:tcPr>
          <w:p w14:paraId="217F7A67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 xml:space="preserve">  439.2</w:t>
            </w:r>
          </w:p>
        </w:tc>
        <w:tc>
          <w:tcPr>
            <w:tcW w:w="993" w:type="dxa"/>
          </w:tcPr>
          <w:p w14:paraId="32878AB3" w14:textId="77777777" w:rsidR="00D138E0" w:rsidRPr="00BC21F2" w:rsidRDefault="00E41946" w:rsidP="0011125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1F2">
              <w:rPr>
                <w:rFonts w:ascii="Arial" w:hAnsi="Arial" w:cs="Arial"/>
                <w:sz w:val="24"/>
                <w:szCs w:val="24"/>
              </w:rPr>
              <w:t>1105.4</w:t>
            </w:r>
          </w:p>
        </w:tc>
        <w:tc>
          <w:tcPr>
            <w:tcW w:w="425" w:type="dxa"/>
          </w:tcPr>
          <w:p w14:paraId="14E0C13B" w14:textId="77777777" w:rsidR="00D138E0" w:rsidRPr="00BC21F2" w:rsidRDefault="00E41946" w:rsidP="0011125D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BC21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AEEBE9" wp14:editId="5F9D46C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17253</wp:posOffset>
                      </wp:positionV>
                      <wp:extent cx="94615" cy="94615"/>
                      <wp:effectExtent l="0" t="0" r="19685" b="1968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4" o:spid="_x0000_s1077" type="#_x0000_t120" style="width:7.45pt;height:7.45pt;margin-top:1.35pt;margin-left:-1.05pt;mso-wrap-distance-bottom:0;mso-wrap-distance-left:9pt;mso-wrap-distance-right:9pt;mso-wrap-distance-top:0;mso-wrap-style:square;position:absolute;visibility:visible;v-text-anchor:middle;z-index:251731968" fillcolor="#c00000" strokecolor="black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AA39713" w14:textId="77777777" w:rsidR="00D138E0" w:rsidRPr="00BC21F2" w:rsidRDefault="00D138E0" w:rsidP="00136EF3">
      <w:pPr>
        <w:pStyle w:val="ListParagraph"/>
        <w:ind w:right="-308"/>
        <w:rPr>
          <w:rFonts w:ascii="Arial" w:hAnsi="Arial" w:cs="Arial"/>
          <w:sz w:val="24"/>
          <w:szCs w:val="24"/>
        </w:rPr>
      </w:pPr>
    </w:p>
    <w:p w14:paraId="70E7B108" w14:textId="05354863" w:rsidR="00956B91" w:rsidRDefault="00E41946" w:rsidP="0072579F">
      <w:pPr>
        <w:pStyle w:val="ListParagraph"/>
        <w:ind w:left="108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Although A&amp;E attendance is better than England, further analysis was done on the high numbers which suggested </w:t>
      </w:r>
      <w:r w:rsidR="00F53310" w:rsidRPr="00BC21F2">
        <w:rPr>
          <w:rFonts w:ascii="Arial" w:hAnsi="Arial" w:cs="Arial"/>
          <w:sz w:val="24"/>
          <w:szCs w:val="24"/>
        </w:rPr>
        <w:t>in Lancashire</w:t>
      </w:r>
      <w:r w:rsidR="0032452D">
        <w:rPr>
          <w:rFonts w:ascii="Arial" w:hAnsi="Arial" w:cs="Arial"/>
          <w:sz w:val="24"/>
          <w:szCs w:val="24"/>
        </w:rPr>
        <w:t>:</w:t>
      </w:r>
      <w:r w:rsidR="00E37E33" w:rsidRPr="00BC21F2">
        <w:rPr>
          <w:rFonts w:ascii="Arial" w:hAnsi="Arial" w:cs="Arial"/>
          <w:sz w:val="24"/>
          <w:szCs w:val="24"/>
        </w:rPr>
        <w:t xml:space="preserve"> </w:t>
      </w:r>
    </w:p>
    <w:p w14:paraId="4776D387" w14:textId="77777777" w:rsidR="0032452D" w:rsidRPr="00BC21F2" w:rsidRDefault="0032452D" w:rsidP="00AB0606">
      <w:pPr>
        <w:pStyle w:val="ListParagraph"/>
        <w:ind w:left="1080" w:right="141"/>
        <w:jc w:val="both"/>
        <w:rPr>
          <w:rFonts w:ascii="Arial" w:hAnsi="Arial" w:cs="Arial"/>
          <w:sz w:val="24"/>
          <w:szCs w:val="24"/>
        </w:rPr>
      </w:pPr>
    </w:p>
    <w:p w14:paraId="037F66F0" w14:textId="083AAB09" w:rsidR="00823863" w:rsidRPr="0032452D" w:rsidRDefault="00E41946" w:rsidP="0072579F">
      <w:pPr>
        <w:pStyle w:val="ListParagraph"/>
        <w:numPr>
          <w:ilvl w:val="0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32452D">
        <w:rPr>
          <w:rFonts w:ascii="Arial" w:hAnsi="Arial" w:cs="Arial"/>
          <w:sz w:val="24"/>
          <w:szCs w:val="24"/>
        </w:rPr>
        <w:t>Injuries, poisoning</w:t>
      </w:r>
      <w:r w:rsidR="0032452D">
        <w:rPr>
          <w:rFonts w:ascii="Arial" w:hAnsi="Arial" w:cs="Arial"/>
          <w:sz w:val="24"/>
          <w:szCs w:val="24"/>
        </w:rPr>
        <w:t>,</w:t>
      </w:r>
      <w:r w:rsidRPr="0032452D">
        <w:rPr>
          <w:rFonts w:ascii="Arial" w:hAnsi="Arial" w:cs="Arial"/>
          <w:sz w:val="24"/>
          <w:szCs w:val="24"/>
        </w:rPr>
        <w:t xml:space="preserve"> and burns</w:t>
      </w:r>
      <w:r w:rsidR="0072579F">
        <w:rPr>
          <w:rFonts w:ascii="Arial" w:hAnsi="Arial" w:cs="Arial"/>
          <w:sz w:val="24"/>
          <w:szCs w:val="24"/>
        </w:rPr>
        <w:t>,</w:t>
      </w:r>
      <w:r w:rsidRPr="0032452D">
        <w:rPr>
          <w:rFonts w:ascii="Arial" w:hAnsi="Arial" w:cs="Arial"/>
          <w:sz w:val="24"/>
          <w:szCs w:val="24"/>
        </w:rPr>
        <w:t xml:space="preserve"> along with other causes of accidental injury form the highest proportion of hospital admissions due to unintentional and deliberate injuries in children (0-14 years)</w:t>
      </w:r>
      <w:r w:rsidR="0072579F">
        <w:rPr>
          <w:rFonts w:ascii="Arial" w:hAnsi="Arial" w:cs="Arial"/>
          <w:sz w:val="24"/>
          <w:szCs w:val="24"/>
        </w:rPr>
        <w:t>.</w:t>
      </w:r>
    </w:p>
    <w:p w14:paraId="69CB1964" w14:textId="77777777" w:rsidR="0072579F" w:rsidRDefault="00E41946" w:rsidP="0072579F">
      <w:pPr>
        <w:pStyle w:val="ListParagraph"/>
        <w:numPr>
          <w:ilvl w:val="0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32452D">
        <w:rPr>
          <w:rFonts w:ascii="Arial" w:hAnsi="Arial" w:cs="Arial"/>
          <w:sz w:val="24"/>
          <w:szCs w:val="24"/>
        </w:rPr>
        <w:t>Where a diagnosis is recorded, the top five conditions for A</w:t>
      </w:r>
      <w:r w:rsidR="00BC21F2" w:rsidRPr="0032452D">
        <w:rPr>
          <w:rFonts w:ascii="Arial" w:hAnsi="Arial" w:cs="Arial"/>
          <w:sz w:val="24"/>
          <w:szCs w:val="24"/>
        </w:rPr>
        <w:t>&amp;</w:t>
      </w:r>
      <w:r w:rsidRPr="0032452D">
        <w:rPr>
          <w:rFonts w:ascii="Arial" w:hAnsi="Arial" w:cs="Arial"/>
          <w:sz w:val="24"/>
          <w:szCs w:val="24"/>
        </w:rPr>
        <w:t xml:space="preserve">E attendances in </w:t>
      </w:r>
      <w:r w:rsidR="00E37E33" w:rsidRPr="0032452D">
        <w:rPr>
          <w:rFonts w:ascii="Arial" w:hAnsi="Arial" w:cs="Arial"/>
          <w:sz w:val="24"/>
          <w:szCs w:val="24"/>
        </w:rPr>
        <w:t>0–4</w:t>
      </w:r>
      <w:r w:rsidR="0072579F">
        <w:rPr>
          <w:rFonts w:ascii="Arial" w:hAnsi="Arial" w:cs="Arial"/>
          <w:sz w:val="24"/>
          <w:szCs w:val="24"/>
        </w:rPr>
        <w:t xml:space="preserve"> </w:t>
      </w:r>
      <w:r w:rsidR="00E37E33" w:rsidRPr="0032452D">
        <w:rPr>
          <w:rFonts w:ascii="Arial" w:hAnsi="Arial" w:cs="Arial"/>
          <w:sz w:val="24"/>
          <w:szCs w:val="24"/>
        </w:rPr>
        <w:t>year</w:t>
      </w:r>
      <w:r w:rsidR="0072579F">
        <w:rPr>
          <w:rFonts w:ascii="Arial" w:hAnsi="Arial" w:cs="Arial"/>
          <w:sz w:val="24"/>
          <w:szCs w:val="24"/>
        </w:rPr>
        <w:t xml:space="preserve"> </w:t>
      </w:r>
      <w:r w:rsidR="00E37E33" w:rsidRPr="0032452D">
        <w:rPr>
          <w:rFonts w:ascii="Arial" w:hAnsi="Arial" w:cs="Arial"/>
          <w:sz w:val="24"/>
          <w:szCs w:val="24"/>
        </w:rPr>
        <w:t>olds</w:t>
      </w:r>
      <w:r w:rsidRPr="0032452D">
        <w:rPr>
          <w:rFonts w:ascii="Arial" w:hAnsi="Arial" w:cs="Arial"/>
          <w:sz w:val="24"/>
          <w:szCs w:val="24"/>
        </w:rPr>
        <w:t xml:space="preserve"> are: </w:t>
      </w:r>
    </w:p>
    <w:p w14:paraId="001835FE" w14:textId="15F3C8F0" w:rsidR="0072579F" w:rsidRDefault="00E41946" w:rsidP="0072579F">
      <w:pPr>
        <w:pStyle w:val="ListParagraph"/>
        <w:numPr>
          <w:ilvl w:val="1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32452D">
        <w:rPr>
          <w:rFonts w:ascii="Arial" w:hAnsi="Arial" w:cs="Arial"/>
          <w:sz w:val="24"/>
          <w:szCs w:val="24"/>
        </w:rPr>
        <w:t>Respiratory conditions - Other non-</w:t>
      </w:r>
      <w:proofErr w:type="gramStart"/>
      <w:r w:rsidRPr="0032452D">
        <w:rPr>
          <w:rFonts w:ascii="Arial" w:hAnsi="Arial" w:cs="Arial"/>
          <w:sz w:val="24"/>
          <w:szCs w:val="24"/>
        </w:rPr>
        <w:t>asthma</w:t>
      </w:r>
      <w:r w:rsidR="00FA6A08">
        <w:rPr>
          <w:rFonts w:ascii="Arial" w:hAnsi="Arial" w:cs="Arial"/>
          <w:sz w:val="24"/>
          <w:szCs w:val="24"/>
        </w:rPr>
        <w:t>;</w:t>
      </w:r>
      <w:proofErr w:type="gramEnd"/>
      <w:r w:rsidR="00225B03" w:rsidRPr="0032452D">
        <w:rPr>
          <w:rFonts w:ascii="Arial" w:hAnsi="Arial" w:cs="Arial"/>
          <w:sz w:val="24"/>
          <w:szCs w:val="24"/>
        </w:rPr>
        <w:t xml:space="preserve"> </w:t>
      </w:r>
    </w:p>
    <w:p w14:paraId="6F464188" w14:textId="44705FC7" w:rsidR="0072579F" w:rsidRDefault="00E41946" w:rsidP="0072579F">
      <w:pPr>
        <w:pStyle w:val="ListParagraph"/>
        <w:numPr>
          <w:ilvl w:val="1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32452D">
        <w:rPr>
          <w:rFonts w:ascii="Arial" w:hAnsi="Arial" w:cs="Arial"/>
          <w:sz w:val="24"/>
          <w:szCs w:val="24"/>
        </w:rPr>
        <w:t>Laceration</w:t>
      </w:r>
      <w:r w:rsidR="00FA6A08">
        <w:rPr>
          <w:rFonts w:ascii="Arial" w:hAnsi="Arial" w:cs="Arial"/>
          <w:sz w:val="24"/>
          <w:szCs w:val="24"/>
        </w:rPr>
        <w:t>;</w:t>
      </w:r>
      <w:proofErr w:type="gramEnd"/>
      <w:r w:rsidR="00225B03" w:rsidRPr="0032452D">
        <w:rPr>
          <w:rFonts w:ascii="Arial" w:hAnsi="Arial" w:cs="Arial"/>
          <w:sz w:val="24"/>
          <w:szCs w:val="24"/>
        </w:rPr>
        <w:t xml:space="preserve"> </w:t>
      </w:r>
    </w:p>
    <w:p w14:paraId="67C441AC" w14:textId="26171ECD" w:rsidR="0072579F" w:rsidRDefault="00E41946" w:rsidP="0072579F">
      <w:pPr>
        <w:pStyle w:val="ListParagraph"/>
        <w:numPr>
          <w:ilvl w:val="1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32452D">
        <w:rPr>
          <w:rFonts w:ascii="Arial" w:hAnsi="Arial" w:cs="Arial"/>
          <w:sz w:val="24"/>
          <w:szCs w:val="24"/>
        </w:rPr>
        <w:t>E</w:t>
      </w:r>
      <w:r w:rsidR="004D3A31" w:rsidRPr="0032452D">
        <w:rPr>
          <w:rFonts w:ascii="Arial" w:hAnsi="Arial" w:cs="Arial"/>
          <w:sz w:val="24"/>
          <w:szCs w:val="24"/>
        </w:rPr>
        <w:t>NT</w:t>
      </w:r>
      <w:r w:rsidR="00BC21F2" w:rsidRPr="0032452D">
        <w:rPr>
          <w:rFonts w:ascii="Arial" w:hAnsi="Arial" w:cs="Arial"/>
          <w:sz w:val="24"/>
          <w:szCs w:val="24"/>
        </w:rPr>
        <w:t xml:space="preserve"> (ear, nose, throat)</w:t>
      </w:r>
      <w:r w:rsidRPr="003245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52D">
        <w:rPr>
          <w:rFonts w:ascii="Arial" w:hAnsi="Arial" w:cs="Arial"/>
          <w:sz w:val="24"/>
          <w:szCs w:val="24"/>
        </w:rPr>
        <w:t>conditions</w:t>
      </w:r>
      <w:r w:rsidR="00FA6A08">
        <w:rPr>
          <w:rFonts w:ascii="Arial" w:hAnsi="Arial" w:cs="Arial"/>
          <w:sz w:val="24"/>
          <w:szCs w:val="24"/>
        </w:rPr>
        <w:t>;</w:t>
      </w:r>
      <w:proofErr w:type="gramEnd"/>
      <w:r w:rsidR="00225B03" w:rsidRPr="0032452D">
        <w:rPr>
          <w:rFonts w:ascii="Arial" w:hAnsi="Arial" w:cs="Arial"/>
          <w:sz w:val="24"/>
          <w:szCs w:val="24"/>
        </w:rPr>
        <w:t xml:space="preserve"> </w:t>
      </w:r>
    </w:p>
    <w:p w14:paraId="277E2A2B" w14:textId="60055937" w:rsidR="0072579F" w:rsidRDefault="0072579F" w:rsidP="0072579F">
      <w:pPr>
        <w:pStyle w:val="ListParagraph"/>
        <w:numPr>
          <w:ilvl w:val="1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41946" w:rsidRPr="0032452D">
        <w:rPr>
          <w:rFonts w:ascii="Arial" w:hAnsi="Arial" w:cs="Arial"/>
          <w:sz w:val="24"/>
          <w:szCs w:val="24"/>
        </w:rPr>
        <w:t xml:space="preserve">nfectious disease - </w:t>
      </w:r>
      <w:r w:rsidR="004D3A31" w:rsidRPr="0032452D">
        <w:rPr>
          <w:rFonts w:ascii="Arial" w:hAnsi="Arial" w:cs="Arial"/>
          <w:sz w:val="24"/>
          <w:szCs w:val="24"/>
        </w:rPr>
        <w:t>n</w:t>
      </w:r>
      <w:r w:rsidR="00E41946" w:rsidRPr="0032452D">
        <w:rPr>
          <w:rFonts w:ascii="Arial" w:hAnsi="Arial" w:cs="Arial"/>
          <w:sz w:val="24"/>
          <w:szCs w:val="24"/>
        </w:rPr>
        <w:t>on-notifiable disease</w:t>
      </w:r>
      <w:r w:rsidR="00FA6A08">
        <w:rPr>
          <w:rFonts w:ascii="Arial" w:hAnsi="Arial" w:cs="Arial"/>
          <w:sz w:val="24"/>
          <w:szCs w:val="24"/>
        </w:rPr>
        <w:t>;</w:t>
      </w:r>
      <w:r w:rsidR="00225B03" w:rsidRPr="0032452D">
        <w:rPr>
          <w:rFonts w:ascii="Arial" w:hAnsi="Arial" w:cs="Arial"/>
          <w:sz w:val="24"/>
          <w:szCs w:val="24"/>
        </w:rPr>
        <w:t xml:space="preserve"> and </w:t>
      </w:r>
    </w:p>
    <w:p w14:paraId="499CAF5F" w14:textId="483C7C68" w:rsidR="00823863" w:rsidRPr="0032452D" w:rsidRDefault="0072579F" w:rsidP="0072579F">
      <w:pPr>
        <w:pStyle w:val="ListParagraph"/>
        <w:numPr>
          <w:ilvl w:val="1"/>
          <w:numId w:val="45"/>
        </w:numPr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41946" w:rsidRPr="0032452D">
        <w:rPr>
          <w:rFonts w:ascii="Arial" w:hAnsi="Arial" w:cs="Arial"/>
          <w:sz w:val="24"/>
          <w:szCs w:val="24"/>
        </w:rPr>
        <w:t>ead injury - Other head injury</w:t>
      </w:r>
      <w:r w:rsidR="00FA6A08">
        <w:rPr>
          <w:rFonts w:ascii="Arial" w:hAnsi="Arial" w:cs="Arial"/>
          <w:sz w:val="24"/>
          <w:szCs w:val="24"/>
        </w:rPr>
        <w:t>.</w:t>
      </w:r>
    </w:p>
    <w:p w14:paraId="04F1C1E9" w14:textId="4BCB667C" w:rsidR="00D60DDD" w:rsidRPr="00BC21F2" w:rsidRDefault="0072579F" w:rsidP="00F573ED">
      <w:pPr>
        <w:pStyle w:val="ListParagraph"/>
        <w:numPr>
          <w:ilvl w:val="1"/>
          <w:numId w:val="41"/>
        </w:numPr>
        <w:ind w:right="-3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What are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ur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hildren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elling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bout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heir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ealth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eeds?</w:t>
      </w:r>
    </w:p>
    <w:p w14:paraId="49A8CDC7" w14:textId="77777777" w:rsidR="00D60DDD" w:rsidRPr="00BC21F2" w:rsidRDefault="00D60DDD" w:rsidP="00D60DDD">
      <w:pPr>
        <w:pStyle w:val="ListParagraph"/>
        <w:ind w:right="-308"/>
        <w:rPr>
          <w:rFonts w:ascii="Arial" w:hAnsi="Arial" w:cs="Arial"/>
          <w:sz w:val="24"/>
          <w:szCs w:val="24"/>
        </w:rPr>
      </w:pPr>
    </w:p>
    <w:p w14:paraId="6BEB25BB" w14:textId="5C7CB53E" w:rsidR="00D60DDD" w:rsidRPr="00BC21F2" w:rsidRDefault="00E41946" w:rsidP="0072579F">
      <w:pPr>
        <w:pStyle w:val="ListParagraph"/>
        <w:ind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The</w:t>
      </w:r>
      <w:r w:rsidRPr="00BC21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>academic year 2020/21 was faced with many challenges including</w:t>
      </w:r>
      <w:r w:rsidR="0072579F">
        <w:rPr>
          <w:rFonts w:ascii="Arial" w:hAnsi="Arial" w:cs="Arial"/>
          <w:sz w:val="24"/>
          <w:szCs w:val="24"/>
        </w:rPr>
        <w:t>:</w:t>
      </w:r>
      <w:r w:rsidRPr="00BC21F2">
        <w:rPr>
          <w:rFonts w:ascii="Arial" w:hAnsi="Arial" w:cs="Arial"/>
          <w:sz w:val="24"/>
          <w:szCs w:val="24"/>
        </w:rPr>
        <w:t xml:space="preserve"> a lockdown, school closures</w:t>
      </w:r>
      <w:r w:rsidR="0072579F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and children and young people isolating</w:t>
      </w:r>
      <w:r w:rsidR="005B6705" w:rsidRPr="00BC21F2">
        <w:rPr>
          <w:rFonts w:ascii="Arial" w:hAnsi="Arial" w:cs="Arial"/>
          <w:sz w:val="24"/>
          <w:szCs w:val="24"/>
        </w:rPr>
        <w:t xml:space="preserve"> </w:t>
      </w:r>
      <w:r w:rsidR="00D81EE9" w:rsidRPr="00BC21F2">
        <w:rPr>
          <w:rFonts w:ascii="Arial" w:hAnsi="Arial" w:cs="Arial"/>
          <w:sz w:val="24"/>
          <w:szCs w:val="24"/>
        </w:rPr>
        <w:t>because of</w:t>
      </w:r>
      <w:r w:rsidR="005B6705" w:rsidRPr="00BC21F2">
        <w:rPr>
          <w:rFonts w:ascii="Arial" w:hAnsi="Arial" w:cs="Arial"/>
          <w:sz w:val="24"/>
          <w:szCs w:val="24"/>
        </w:rPr>
        <w:t xml:space="preserve"> C</w:t>
      </w:r>
      <w:r w:rsidR="0072579F">
        <w:rPr>
          <w:rFonts w:ascii="Arial" w:hAnsi="Arial" w:cs="Arial"/>
          <w:sz w:val="24"/>
          <w:szCs w:val="24"/>
        </w:rPr>
        <w:t>OVID</w:t>
      </w:r>
      <w:r w:rsidR="005B6705" w:rsidRPr="00BC21F2">
        <w:rPr>
          <w:rFonts w:ascii="Arial" w:hAnsi="Arial" w:cs="Arial"/>
          <w:sz w:val="24"/>
          <w:szCs w:val="24"/>
        </w:rPr>
        <w:t>-19</w:t>
      </w:r>
      <w:r w:rsidRPr="00BC21F2">
        <w:rPr>
          <w:rFonts w:ascii="Arial" w:hAnsi="Arial" w:cs="Arial"/>
          <w:sz w:val="24"/>
          <w:szCs w:val="24"/>
        </w:rPr>
        <w:t>. This pandemic has had an impact on the mental health and wellbeing of young people as identified in the 2021 health needs assessment survey, the main themes were:</w:t>
      </w:r>
    </w:p>
    <w:p w14:paraId="371359FD" w14:textId="77777777" w:rsidR="00D60DDD" w:rsidRPr="00BC21F2" w:rsidRDefault="00D60DDD" w:rsidP="00D81EE9">
      <w:pPr>
        <w:pStyle w:val="ListParagraph"/>
        <w:ind w:right="141"/>
        <w:rPr>
          <w:rFonts w:ascii="Arial" w:hAnsi="Arial" w:cs="Arial"/>
          <w:sz w:val="24"/>
          <w:szCs w:val="24"/>
        </w:rPr>
      </w:pPr>
    </w:p>
    <w:p w14:paraId="7C701DD7" w14:textId="00F12F59" w:rsidR="00D60DDD" w:rsidRPr="00BC21F2" w:rsidRDefault="00E41946" w:rsidP="0072579F">
      <w:pPr>
        <w:numPr>
          <w:ilvl w:val="0"/>
          <w:numId w:val="5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In </w:t>
      </w:r>
      <w:r w:rsidRPr="00BC21F2">
        <w:rPr>
          <w:rFonts w:ascii="Arial" w:hAnsi="Arial" w:cs="Arial"/>
          <w:b/>
          <w:bCs/>
          <w:sz w:val="24"/>
          <w:szCs w:val="24"/>
        </w:rPr>
        <w:t>2019</w:t>
      </w:r>
      <w:r w:rsidRPr="00BC21F2">
        <w:rPr>
          <w:rFonts w:ascii="Arial" w:hAnsi="Arial" w:cs="Arial"/>
          <w:sz w:val="24"/>
          <w:szCs w:val="24"/>
        </w:rPr>
        <w:t xml:space="preserve"> these themes were anger, lack of physical activity, lack of sleep, oral health, substance misuse and sexual health</w:t>
      </w:r>
      <w:r w:rsidR="0072579F">
        <w:rPr>
          <w:rFonts w:ascii="Arial" w:hAnsi="Arial" w:cs="Arial"/>
          <w:sz w:val="24"/>
          <w:szCs w:val="24"/>
        </w:rPr>
        <w:t>.</w:t>
      </w:r>
    </w:p>
    <w:p w14:paraId="7435C6A0" w14:textId="3FB2147E" w:rsidR="00D60DDD" w:rsidRPr="00BC21F2" w:rsidRDefault="00E41946" w:rsidP="0072579F">
      <w:pPr>
        <w:numPr>
          <w:ilvl w:val="0"/>
          <w:numId w:val="5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In </w:t>
      </w:r>
      <w:r w:rsidRPr="00BC21F2">
        <w:rPr>
          <w:rFonts w:ascii="Arial" w:hAnsi="Arial" w:cs="Arial"/>
          <w:b/>
          <w:bCs/>
          <w:sz w:val="24"/>
          <w:szCs w:val="24"/>
        </w:rPr>
        <w:t>2021</w:t>
      </w:r>
      <w:r w:rsidRPr="00BC21F2">
        <w:rPr>
          <w:rFonts w:ascii="Arial" w:hAnsi="Arial" w:cs="Arial"/>
          <w:sz w:val="24"/>
          <w:szCs w:val="24"/>
        </w:rPr>
        <w:t>, these themes all remain issues</w:t>
      </w:r>
      <w:r w:rsidR="0072579F">
        <w:rPr>
          <w:rFonts w:ascii="Arial" w:hAnsi="Arial" w:cs="Arial"/>
          <w:sz w:val="24"/>
          <w:szCs w:val="24"/>
        </w:rPr>
        <w:t>.</w:t>
      </w:r>
    </w:p>
    <w:p w14:paraId="4E11DC57" w14:textId="2DC8F13B" w:rsidR="00D60DDD" w:rsidRPr="00BC21F2" w:rsidRDefault="00E41946" w:rsidP="0072579F">
      <w:pPr>
        <w:numPr>
          <w:ilvl w:val="0"/>
          <w:numId w:val="5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Emotional wellbeing (happy, angry, lonely, hopeful about the future, being able to cope and self-harm) for year 9s has worsened</w:t>
      </w:r>
      <w:r w:rsidR="0072579F">
        <w:rPr>
          <w:rFonts w:ascii="Arial" w:hAnsi="Arial" w:cs="Arial"/>
          <w:sz w:val="24"/>
          <w:szCs w:val="24"/>
        </w:rPr>
        <w:t>.</w:t>
      </w:r>
    </w:p>
    <w:p w14:paraId="1E3EC4F5" w14:textId="10DB2001" w:rsidR="00D60DDD" w:rsidRPr="00BC21F2" w:rsidRDefault="00E41946" w:rsidP="0072579F">
      <w:pPr>
        <w:numPr>
          <w:ilvl w:val="0"/>
          <w:numId w:val="5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Loneliness and being able to cope has worsened for year 6s</w:t>
      </w:r>
      <w:r w:rsidR="0072579F">
        <w:rPr>
          <w:rFonts w:ascii="Arial" w:hAnsi="Arial" w:cs="Arial"/>
          <w:sz w:val="24"/>
          <w:szCs w:val="24"/>
        </w:rPr>
        <w:t>.</w:t>
      </w:r>
    </w:p>
    <w:p w14:paraId="6916AC30" w14:textId="41678959" w:rsidR="00D60DDD" w:rsidRPr="00BC21F2" w:rsidRDefault="00E41946" w:rsidP="0072579F">
      <w:pPr>
        <w:numPr>
          <w:ilvl w:val="0"/>
          <w:numId w:val="5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In addition, social media use has increased for year 6 and year 9</w:t>
      </w:r>
      <w:r w:rsidR="0072579F">
        <w:rPr>
          <w:rFonts w:ascii="Arial" w:hAnsi="Arial" w:cs="Arial"/>
          <w:sz w:val="24"/>
          <w:szCs w:val="24"/>
        </w:rPr>
        <w:t>:</w:t>
      </w:r>
    </w:p>
    <w:p w14:paraId="25D8AEB1" w14:textId="77777777" w:rsidR="00D60DDD" w:rsidRPr="00BC21F2" w:rsidRDefault="00E41946" w:rsidP="0072579F">
      <w:pPr>
        <w:numPr>
          <w:ilvl w:val="1"/>
          <w:numId w:val="6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15% of year 9s who use social media less than three hours on a school night get six hours sleep or less.</w:t>
      </w:r>
    </w:p>
    <w:p w14:paraId="04B27C71" w14:textId="77777777" w:rsidR="00D60DDD" w:rsidRPr="00BC21F2" w:rsidRDefault="00E41946" w:rsidP="0072579F">
      <w:pPr>
        <w:numPr>
          <w:ilvl w:val="1"/>
          <w:numId w:val="6"/>
        </w:numPr>
        <w:spacing w:after="0" w:line="240" w:lineRule="auto"/>
        <w:ind w:right="283" w:hanging="357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However, for year 9s who use social media more than five hours on a school night, 42% get less than six hours sleep a night.</w:t>
      </w:r>
    </w:p>
    <w:p w14:paraId="4E5CC11C" w14:textId="537D6B0F" w:rsidR="007D3BAD" w:rsidRDefault="007D3BAD" w:rsidP="00146B8B">
      <w:pPr>
        <w:pStyle w:val="ListParagraph"/>
        <w:ind w:left="360" w:right="-450"/>
        <w:rPr>
          <w:rFonts w:ascii="Arial" w:hAnsi="Arial" w:cs="Arial"/>
          <w:sz w:val="24"/>
          <w:szCs w:val="24"/>
        </w:rPr>
      </w:pPr>
    </w:p>
    <w:p w14:paraId="0D811105" w14:textId="77777777" w:rsidR="00FA6A08" w:rsidRPr="00BC21F2" w:rsidRDefault="00FA6A08" w:rsidP="00146B8B">
      <w:pPr>
        <w:pStyle w:val="ListParagraph"/>
        <w:ind w:left="360" w:right="-450"/>
        <w:rPr>
          <w:rFonts w:ascii="Arial" w:hAnsi="Arial" w:cs="Arial"/>
          <w:sz w:val="24"/>
          <w:szCs w:val="24"/>
        </w:rPr>
      </w:pPr>
    </w:p>
    <w:p w14:paraId="03277CC9" w14:textId="77777777" w:rsidR="00D60DDD" w:rsidRPr="00BC21F2" w:rsidRDefault="00E41946" w:rsidP="0011125D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  <w:bCs/>
          <w:caps/>
          <w:sz w:val="24"/>
          <w:szCs w:val="24"/>
        </w:rPr>
      </w:pPr>
      <w:r w:rsidRPr="00BC21F2">
        <w:rPr>
          <w:rFonts w:ascii="Arial" w:hAnsi="Arial" w:cs="Arial"/>
          <w:b/>
          <w:bCs/>
          <w:caps/>
          <w:sz w:val="24"/>
          <w:szCs w:val="24"/>
        </w:rPr>
        <w:t xml:space="preserve">What </w:t>
      </w:r>
      <w:r w:rsidR="008D7A96" w:rsidRPr="00BC21F2">
        <w:rPr>
          <w:rFonts w:ascii="Arial" w:hAnsi="Arial" w:cs="Arial"/>
          <w:b/>
          <w:bCs/>
          <w:caps/>
          <w:sz w:val="24"/>
          <w:szCs w:val="24"/>
        </w:rPr>
        <w:t xml:space="preserve">ARE WE DOING IN </w:t>
      </w:r>
      <w:r w:rsidRPr="00BC21F2">
        <w:rPr>
          <w:rFonts w:ascii="Arial" w:hAnsi="Arial" w:cs="Arial"/>
          <w:b/>
          <w:bCs/>
          <w:caps/>
          <w:sz w:val="24"/>
          <w:szCs w:val="24"/>
        </w:rPr>
        <w:t>Public health?</w:t>
      </w:r>
    </w:p>
    <w:p w14:paraId="1CEAE9BD" w14:textId="77777777" w:rsidR="0011125D" w:rsidRPr="00BC21F2" w:rsidRDefault="0011125D" w:rsidP="0011125D">
      <w:pPr>
        <w:pStyle w:val="ListParagraph"/>
        <w:spacing w:after="120"/>
        <w:rPr>
          <w:rFonts w:ascii="Arial" w:hAnsi="Arial" w:cs="Arial"/>
          <w:b/>
          <w:bCs/>
          <w:caps/>
          <w:sz w:val="24"/>
          <w:szCs w:val="24"/>
        </w:rPr>
      </w:pPr>
    </w:p>
    <w:p w14:paraId="7B15AC69" w14:textId="06DF3F79" w:rsidR="005F70EA" w:rsidRPr="00BC21F2" w:rsidRDefault="00E41946" w:rsidP="00D81EE9">
      <w:pPr>
        <w:pStyle w:val="ListParagraph"/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Public </w:t>
      </w:r>
      <w:r w:rsidR="0072579F">
        <w:rPr>
          <w:rFonts w:ascii="Arial" w:hAnsi="Arial" w:cs="Arial"/>
          <w:sz w:val="24"/>
          <w:szCs w:val="24"/>
        </w:rPr>
        <w:t>H</w:t>
      </w:r>
      <w:r w:rsidRPr="00BC21F2">
        <w:rPr>
          <w:rFonts w:ascii="Arial" w:hAnsi="Arial" w:cs="Arial"/>
          <w:sz w:val="24"/>
          <w:szCs w:val="24"/>
        </w:rPr>
        <w:t>ealth plan</w:t>
      </w:r>
      <w:r w:rsidR="005B6705" w:rsidRPr="00BC21F2">
        <w:rPr>
          <w:rFonts w:ascii="Arial" w:hAnsi="Arial" w:cs="Arial"/>
          <w:sz w:val="24"/>
          <w:szCs w:val="24"/>
        </w:rPr>
        <w:t>,</w:t>
      </w:r>
      <w:r w:rsidR="007A355E" w:rsidRPr="00BC21F2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>develop</w:t>
      </w:r>
      <w:r w:rsidR="005B6705" w:rsidRPr="00BC21F2">
        <w:rPr>
          <w:rFonts w:ascii="Arial" w:hAnsi="Arial" w:cs="Arial"/>
          <w:sz w:val="24"/>
          <w:szCs w:val="24"/>
        </w:rPr>
        <w:t>,</w:t>
      </w:r>
      <w:r w:rsidR="007A355E" w:rsidRPr="00BC21F2">
        <w:rPr>
          <w:rFonts w:ascii="Arial" w:hAnsi="Arial" w:cs="Arial"/>
          <w:sz w:val="24"/>
          <w:szCs w:val="24"/>
        </w:rPr>
        <w:t xml:space="preserve"> and </w:t>
      </w:r>
      <w:r w:rsidR="001D44BA" w:rsidRPr="00BC21F2">
        <w:rPr>
          <w:rFonts w:ascii="Arial" w:hAnsi="Arial" w:cs="Arial"/>
          <w:sz w:val="24"/>
          <w:szCs w:val="24"/>
        </w:rPr>
        <w:t>commission a range of services as part of their statutory requirement</w:t>
      </w:r>
      <w:r w:rsidR="007A355E" w:rsidRPr="00BC21F2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 xml:space="preserve">to improve outcomes and reduce inequalities </w:t>
      </w:r>
      <w:r w:rsidR="007A355E" w:rsidRPr="00BC21F2">
        <w:rPr>
          <w:rFonts w:ascii="Arial" w:hAnsi="Arial" w:cs="Arial"/>
          <w:sz w:val="24"/>
          <w:szCs w:val="24"/>
        </w:rPr>
        <w:t xml:space="preserve">in children, young </w:t>
      </w:r>
      <w:r w:rsidR="0072579F" w:rsidRPr="00BC21F2">
        <w:rPr>
          <w:rFonts w:ascii="Arial" w:hAnsi="Arial" w:cs="Arial"/>
          <w:sz w:val="24"/>
          <w:szCs w:val="24"/>
        </w:rPr>
        <w:t>people,</w:t>
      </w:r>
      <w:r w:rsidR="007A355E" w:rsidRPr="00BC21F2">
        <w:rPr>
          <w:rFonts w:ascii="Arial" w:hAnsi="Arial" w:cs="Arial"/>
          <w:sz w:val="24"/>
          <w:szCs w:val="24"/>
        </w:rPr>
        <w:t xml:space="preserve"> and their families. This also includes providing leadership, advice</w:t>
      </w:r>
      <w:r w:rsidR="0072579F">
        <w:rPr>
          <w:rFonts w:ascii="Arial" w:hAnsi="Arial" w:cs="Arial"/>
          <w:sz w:val="24"/>
          <w:szCs w:val="24"/>
        </w:rPr>
        <w:t>,</w:t>
      </w:r>
      <w:r w:rsidR="007A355E" w:rsidRPr="00BC21F2">
        <w:rPr>
          <w:rFonts w:ascii="Arial" w:hAnsi="Arial" w:cs="Arial"/>
          <w:sz w:val="24"/>
          <w:szCs w:val="24"/>
        </w:rPr>
        <w:t xml:space="preserve"> and public health intelligence to inform commissioning </w:t>
      </w:r>
      <w:r w:rsidRPr="00BC21F2">
        <w:rPr>
          <w:rFonts w:ascii="Arial" w:hAnsi="Arial" w:cs="Arial"/>
          <w:sz w:val="24"/>
          <w:szCs w:val="24"/>
        </w:rPr>
        <w:t xml:space="preserve">and prioritisation of </w:t>
      </w:r>
      <w:r w:rsidR="00902615" w:rsidRPr="00BC21F2">
        <w:rPr>
          <w:rFonts w:ascii="Arial" w:hAnsi="Arial" w:cs="Arial"/>
          <w:sz w:val="24"/>
          <w:szCs w:val="24"/>
        </w:rPr>
        <w:t>resources</w:t>
      </w:r>
      <w:r w:rsidRPr="00BC21F2">
        <w:rPr>
          <w:rFonts w:ascii="Arial" w:hAnsi="Arial" w:cs="Arial"/>
          <w:sz w:val="24"/>
          <w:szCs w:val="24"/>
        </w:rPr>
        <w:t xml:space="preserve">. The following </w:t>
      </w:r>
      <w:r w:rsidR="005B6705" w:rsidRPr="00BC21F2">
        <w:rPr>
          <w:rFonts w:ascii="Arial" w:hAnsi="Arial" w:cs="Arial"/>
          <w:sz w:val="24"/>
          <w:szCs w:val="24"/>
        </w:rPr>
        <w:t xml:space="preserve">are </w:t>
      </w:r>
      <w:r w:rsidR="00902615" w:rsidRPr="00BC21F2">
        <w:rPr>
          <w:rFonts w:ascii="Arial" w:hAnsi="Arial" w:cs="Arial"/>
          <w:sz w:val="24"/>
          <w:szCs w:val="24"/>
        </w:rPr>
        <w:t xml:space="preserve">current </w:t>
      </w:r>
      <w:r w:rsidR="005B6705" w:rsidRPr="00BC21F2">
        <w:rPr>
          <w:rFonts w:ascii="Arial" w:hAnsi="Arial" w:cs="Arial"/>
          <w:sz w:val="24"/>
          <w:szCs w:val="24"/>
        </w:rPr>
        <w:t>examples:</w:t>
      </w:r>
    </w:p>
    <w:p w14:paraId="09842432" w14:textId="77777777" w:rsidR="007A355E" w:rsidRPr="00BC21F2" w:rsidRDefault="007A355E" w:rsidP="00D81EE9">
      <w:pPr>
        <w:pStyle w:val="ListParagraph"/>
        <w:spacing w:after="120"/>
        <w:ind w:right="141"/>
        <w:rPr>
          <w:rFonts w:ascii="Arial" w:hAnsi="Arial" w:cs="Arial"/>
          <w:b/>
          <w:bCs/>
          <w:sz w:val="24"/>
          <w:szCs w:val="24"/>
        </w:rPr>
      </w:pPr>
    </w:p>
    <w:p w14:paraId="2D6D42F2" w14:textId="3D92C519" w:rsidR="00BA2DBE" w:rsidRPr="00BC21F2" w:rsidRDefault="0072579F" w:rsidP="00D81EE9">
      <w:pPr>
        <w:pStyle w:val="ListParagraph"/>
        <w:numPr>
          <w:ilvl w:val="1"/>
          <w:numId w:val="28"/>
        </w:numPr>
        <w:spacing w:after="120"/>
        <w:ind w:right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0-19 </w:t>
      </w:r>
      <w:r w:rsidR="00D81EE9" w:rsidRPr="00BC21F2">
        <w:rPr>
          <w:rFonts w:ascii="Arial" w:hAnsi="Arial" w:cs="Arial"/>
          <w:b/>
          <w:bCs/>
          <w:sz w:val="24"/>
          <w:szCs w:val="24"/>
        </w:rPr>
        <w:t>H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ealth </w:t>
      </w:r>
      <w:r w:rsidR="00D81EE9" w:rsidRPr="00BC21F2">
        <w:rPr>
          <w:rFonts w:ascii="Arial" w:hAnsi="Arial" w:cs="Arial"/>
          <w:b/>
          <w:bCs/>
          <w:sz w:val="24"/>
          <w:szCs w:val="24"/>
        </w:rPr>
        <w:t>V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isiting and </w:t>
      </w:r>
      <w:r w:rsidR="00D81EE9" w:rsidRPr="00BC21F2">
        <w:rPr>
          <w:rFonts w:ascii="Arial" w:hAnsi="Arial" w:cs="Arial"/>
          <w:b/>
          <w:bCs/>
          <w:sz w:val="24"/>
          <w:szCs w:val="24"/>
        </w:rPr>
        <w:t>S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chool </w:t>
      </w:r>
      <w:r w:rsidR="00D81EE9" w:rsidRPr="00BC21F2">
        <w:rPr>
          <w:rFonts w:ascii="Arial" w:hAnsi="Arial" w:cs="Arial"/>
          <w:b/>
          <w:bCs/>
          <w:sz w:val="24"/>
          <w:szCs w:val="24"/>
        </w:rPr>
        <w:t>N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ursing </w:t>
      </w:r>
      <w:r w:rsidR="00D81EE9" w:rsidRPr="00BC21F2">
        <w:rPr>
          <w:rFonts w:ascii="Arial" w:hAnsi="Arial" w:cs="Arial"/>
          <w:b/>
          <w:bCs/>
          <w:sz w:val="24"/>
          <w:szCs w:val="24"/>
        </w:rPr>
        <w:t>S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ervice</w:t>
      </w:r>
    </w:p>
    <w:p w14:paraId="53ADFAE8" w14:textId="77777777" w:rsidR="0011125D" w:rsidRPr="00BC21F2" w:rsidRDefault="0011125D" w:rsidP="00D81EE9">
      <w:pPr>
        <w:pStyle w:val="ListParagraph"/>
        <w:spacing w:after="120"/>
        <w:ind w:right="141"/>
        <w:rPr>
          <w:rFonts w:ascii="Arial" w:hAnsi="Arial" w:cs="Arial"/>
          <w:sz w:val="24"/>
          <w:szCs w:val="24"/>
        </w:rPr>
      </w:pPr>
    </w:p>
    <w:p w14:paraId="2570DC4E" w14:textId="530EEF3A" w:rsidR="005F70EA" w:rsidRDefault="00E41946" w:rsidP="0072579F">
      <w:pPr>
        <w:pStyle w:val="ListParagraph"/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Public Health commission a major 0-19 service which includes targeting thousands of families through the delivery of a universal service</w:t>
      </w:r>
      <w:r w:rsidR="0072579F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</w:t>
      </w:r>
      <w:r w:rsidR="00DB7CC1">
        <w:rPr>
          <w:rFonts w:ascii="Arial" w:hAnsi="Arial" w:cs="Arial"/>
          <w:sz w:val="24"/>
          <w:szCs w:val="24"/>
        </w:rPr>
        <w:t>this</w:t>
      </w:r>
      <w:r w:rsidRPr="00BC21F2">
        <w:rPr>
          <w:rFonts w:ascii="Arial" w:hAnsi="Arial" w:cs="Arial"/>
          <w:sz w:val="24"/>
          <w:szCs w:val="24"/>
        </w:rPr>
        <w:t xml:space="preserve"> </w:t>
      </w:r>
      <w:r w:rsidR="0011125D" w:rsidRPr="00BC21F2">
        <w:rPr>
          <w:rFonts w:ascii="Arial" w:hAnsi="Arial" w:cs="Arial"/>
          <w:sz w:val="24"/>
          <w:szCs w:val="24"/>
        </w:rPr>
        <w:t xml:space="preserve">delivers on the </w:t>
      </w:r>
      <w:r w:rsidRPr="00BC21F2">
        <w:rPr>
          <w:rFonts w:ascii="Arial" w:hAnsi="Arial" w:cs="Arial"/>
          <w:sz w:val="24"/>
          <w:szCs w:val="24"/>
        </w:rPr>
        <w:t xml:space="preserve">five mandated health </w:t>
      </w:r>
      <w:r w:rsidR="0011125D" w:rsidRPr="00BC21F2">
        <w:rPr>
          <w:rFonts w:ascii="Arial" w:hAnsi="Arial" w:cs="Arial"/>
          <w:sz w:val="24"/>
          <w:szCs w:val="24"/>
        </w:rPr>
        <w:t xml:space="preserve">checks including </w:t>
      </w:r>
      <w:r w:rsidRPr="00BC21F2">
        <w:rPr>
          <w:rFonts w:ascii="Arial" w:hAnsi="Arial" w:cs="Arial"/>
          <w:sz w:val="24"/>
          <w:szCs w:val="24"/>
        </w:rPr>
        <w:t>support for perinatal and postnatal mental health</w:t>
      </w:r>
      <w:r w:rsidR="00F2255C" w:rsidRPr="00BC21F2">
        <w:rPr>
          <w:rFonts w:ascii="Arial" w:hAnsi="Arial" w:cs="Arial"/>
          <w:sz w:val="24"/>
          <w:szCs w:val="24"/>
        </w:rPr>
        <w:t>.</w:t>
      </w:r>
      <w:r w:rsidRPr="00BC21F2">
        <w:rPr>
          <w:rFonts w:ascii="Arial" w:hAnsi="Arial" w:cs="Arial"/>
          <w:sz w:val="24"/>
          <w:szCs w:val="24"/>
        </w:rPr>
        <w:t xml:space="preserve"> Th</w:t>
      </w:r>
      <w:r w:rsidR="00BC1731">
        <w:rPr>
          <w:rFonts w:ascii="Arial" w:hAnsi="Arial" w:cs="Arial"/>
          <w:sz w:val="24"/>
          <w:szCs w:val="24"/>
        </w:rPr>
        <w:t>e</w:t>
      </w:r>
      <w:r w:rsidRPr="00BC21F2">
        <w:rPr>
          <w:rFonts w:ascii="Arial" w:hAnsi="Arial" w:cs="Arial"/>
          <w:sz w:val="24"/>
          <w:szCs w:val="24"/>
        </w:rPr>
        <w:t xml:space="preserve"> </w:t>
      </w:r>
      <w:r w:rsidR="0011125D" w:rsidRPr="00BC21F2">
        <w:rPr>
          <w:rFonts w:ascii="Arial" w:hAnsi="Arial" w:cs="Arial"/>
          <w:sz w:val="24"/>
          <w:szCs w:val="24"/>
        </w:rPr>
        <w:t xml:space="preserve">service </w:t>
      </w:r>
      <w:r w:rsidRPr="00BC21F2">
        <w:rPr>
          <w:rFonts w:ascii="Arial" w:hAnsi="Arial" w:cs="Arial"/>
          <w:sz w:val="24"/>
          <w:szCs w:val="24"/>
        </w:rPr>
        <w:t xml:space="preserve">also includes the delivery of national weight management programme, health </w:t>
      </w:r>
      <w:r w:rsidR="00433A69" w:rsidRPr="00BC21F2">
        <w:rPr>
          <w:rFonts w:ascii="Arial" w:hAnsi="Arial" w:cs="Arial"/>
          <w:sz w:val="24"/>
          <w:szCs w:val="24"/>
        </w:rPr>
        <w:t xml:space="preserve">needs </w:t>
      </w:r>
      <w:r w:rsidRPr="00BC21F2">
        <w:rPr>
          <w:rFonts w:ascii="Arial" w:hAnsi="Arial" w:cs="Arial"/>
          <w:sz w:val="24"/>
          <w:szCs w:val="24"/>
        </w:rPr>
        <w:t>assessments</w:t>
      </w:r>
      <w:r w:rsidR="0072579F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and access to school nurses.</w:t>
      </w:r>
    </w:p>
    <w:p w14:paraId="39BF9776" w14:textId="77777777" w:rsidR="0072579F" w:rsidRPr="00BC21F2" w:rsidRDefault="0072579F" w:rsidP="0072579F">
      <w:pPr>
        <w:pStyle w:val="ListParagraph"/>
        <w:ind w:right="283"/>
        <w:jc w:val="both"/>
        <w:rPr>
          <w:rFonts w:ascii="Arial" w:hAnsi="Arial" w:cs="Arial"/>
          <w:sz w:val="24"/>
          <w:szCs w:val="24"/>
        </w:rPr>
      </w:pPr>
    </w:p>
    <w:p w14:paraId="75C07533" w14:textId="430A2AD3" w:rsidR="00043061" w:rsidRDefault="00E41946" w:rsidP="0072579F">
      <w:pPr>
        <w:spacing w:after="0" w:line="240" w:lineRule="auto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Providing face-to-face </w:t>
      </w:r>
      <w:r w:rsidR="007345D3">
        <w:rPr>
          <w:rFonts w:ascii="Arial" w:hAnsi="Arial" w:cs="Arial"/>
          <w:sz w:val="24"/>
          <w:szCs w:val="24"/>
        </w:rPr>
        <w:t>H</w:t>
      </w:r>
      <w:r w:rsidRPr="00BC21F2">
        <w:rPr>
          <w:rFonts w:ascii="Arial" w:hAnsi="Arial" w:cs="Arial"/>
          <w:sz w:val="24"/>
          <w:szCs w:val="24"/>
        </w:rPr>
        <w:t xml:space="preserve">ealth </w:t>
      </w:r>
      <w:r w:rsidR="007345D3">
        <w:rPr>
          <w:rFonts w:ascii="Arial" w:hAnsi="Arial" w:cs="Arial"/>
          <w:sz w:val="24"/>
          <w:szCs w:val="24"/>
        </w:rPr>
        <w:t>V</w:t>
      </w:r>
      <w:r w:rsidRPr="00BC21F2">
        <w:rPr>
          <w:rFonts w:ascii="Arial" w:hAnsi="Arial" w:cs="Arial"/>
          <w:sz w:val="24"/>
          <w:szCs w:val="24"/>
        </w:rPr>
        <w:t>isiting services has been a challenge during the lockdown</w:t>
      </w:r>
      <w:r w:rsidR="0011125D" w:rsidRPr="00BC21F2">
        <w:rPr>
          <w:rFonts w:ascii="Arial" w:hAnsi="Arial" w:cs="Arial"/>
          <w:sz w:val="24"/>
          <w:szCs w:val="24"/>
        </w:rPr>
        <w:t>, however</w:t>
      </w:r>
      <w:r w:rsidR="0072579F">
        <w:rPr>
          <w:rFonts w:ascii="Arial" w:hAnsi="Arial" w:cs="Arial"/>
          <w:sz w:val="24"/>
          <w:szCs w:val="24"/>
        </w:rPr>
        <w:t>,</w:t>
      </w:r>
      <w:r w:rsidR="0011125D" w:rsidRPr="00BC21F2">
        <w:rPr>
          <w:rFonts w:ascii="Arial" w:hAnsi="Arial" w:cs="Arial"/>
          <w:sz w:val="24"/>
          <w:szCs w:val="24"/>
        </w:rPr>
        <w:t xml:space="preserve"> as highlighted below </w:t>
      </w:r>
      <w:r w:rsidRPr="00BC21F2">
        <w:rPr>
          <w:rFonts w:ascii="Arial" w:hAnsi="Arial" w:cs="Arial"/>
          <w:sz w:val="24"/>
          <w:szCs w:val="24"/>
        </w:rPr>
        <w:t xml:space="preserve">thousands of new mothers </w:t>
      </w:r>
      <w:r w:rsidR="00D53632" w:rsidRPr="00BC21F2">
        <w:rPr>
          <w:rFonts w:ascii="Arial" w:hAnsi="Arial" w:cs="Arial"/>
          <w:sz w:val="24"/>
          <w:szCs w:val="24"/>
        </w:rPr>
        <w:t xml:space="preserve">with </w:t>
      </w:r>
      <w:r w:rsidRPr="00BC21F2">
        <w:rPr>
          <w:rFonts w:ascii="Arial" w:hAnsi="Arial" w:cs="Arial"/>
          <w:sz w:val="24"/>
          <w:szCs w:val="24"/>
        </w:rPr>
        <w:t xml:space="preserve">babies </w:t>
      </w:r>
      <w:r w:rsidR="0011125D" w:rsidRPr="00BC21F2">
        <w:rPr>
          <w:rFonts w:ascii="Arial" w:hAnsi="Arial" w:cs="Arial"/>
          <w:sz w:val="24"/>
          <w:szCs w:val="24"/>
        </w:rPr>
        <w:t>have been contacted.</w:t>
      </w:r>
    </w:p>
    <w:p w14:paraId="2F112DC6" w14:textId="77777777" w:rsidR="0072579F" w:rsidRPr="00BC21F2" w:rsidRDefault="0072579F" w:rsidP="0072579F">
      <w:pPr>
        <w:spacing w:after="0" w:line="240" w:lineRule="auto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735D0FB3" w14:textId="60626EAE" w:rsidR="0011125D" w:rsidRDefault="00E41946" w:rsidP="0072579F">
      <w:pPr>
        <w:spacing w:after="0"/>
        <w:ind w:right="-308" w:firstLine="720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Between April 2020</w:t>
      </w:r>
      <w:r w:rsidR="0072579F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>-</w:t>
      </w:r>
      <w:r w:rsidR="0072579F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>March 2021:</w:t>
      </w:r>
    </w:p>
    <w:p w14:paraId="7F71B8D6" w14:textId="77777777" w:rsidR="0072579F" w:rsidRPr="00BC21F2" w:rsidRDefault="0072579F" w:rsidP="0072579F">
      <w:pPr>
        <w:spacing w:after="0"/>
        <w:ind w:right="-308" w:firstLine="720"/>
        <w:rPr>
          <w:rFonts w:ascii="Arial" w:hAnsi="Arial" w:cs="Arial"/>
          <w:sz w:val="24"/>
          <w:szCs w:val="24"/>
        </w:rPr>
      </w:pPr>
    </w:p>
    <w:p w14:paraId="54302EB4" w14:textId="7EDBCD72" w:rsidR="00276858" w:rsidRPr="00BC21F2" w:rsidRDefault="00E41946" w:rsidP="0072579F">
      <w:pPr>
        <w:pStyle w:val="ListParagraph"/>
        <w:numPr>
          <w:ilvl w:val="0"/>
          <w:numId w:val="15"/>
        </w:numPr>
        <w:ind w:left="1077" w:righ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7,430 (66%) </w:t>
      </w:r>
      <w:r w:rsidR="00E25AB5" w:rsidRPr="00BC21F2">
        <w:rPr>
          <w:rFonts w:ascii="Arial" w:hAnsi="Arial" w:cs="Arial"/>
          <w:sz w:val="24"/>
          <w:szCs w:val="24"/>
        </w:rPr>
        <w:t>mothers received an antenatal contact</w:t>
      </w:r>
      <w:r w:rsidR="00BE1328" w:rsidRPr="00BC21F2">
        <w:rPr>
          <w:rFonts w:ascii="Arial" w:hAnsi="Arial" w:cs="Arial"/>
          <w:sz w:val="24"/>
          <w:szCs w:val="24"/>
        </w:rPr>
        <w:t>. This increased to 78%</w:t>
      </w:r>
      <w:r w:rsidR="00E25AB5" w:rsidRPr="00BC21F2">
        <w:rPr>
          <w:rFonts w:ascii="Arial" w:hAnsi="Arial" w:cs="Arial"/>
          <w:sz w:val="24"/>
          <w:szCs w:val="24"/>
        </w:rPr>
        <w:t xml:space="preserve"> b</w:t>
      </w:r>
      <w:r w:rsidRPr="00BC21F2">
        <w:rPr>
          <w:rFonts w:ascii="Arial" w:hAnsi="Arial" w:cs="Arial"/>
          <w:sz w:val="24"/>
          <w:szCs w:val="24"/>
        </w:rPr>
        <w:t xml:space="preserve">y </w:t>
      </w:r>
      <w:r w:rsidR="0072579F">
        <w:rPr>
          <w:rFonts w:ascii="Arial" w:hAnsi="Arial" w:cs="Arial"/>
          <w:sz w:val="24"/>
          <w:szCs w:val="24"/>
        </w:rPr>
        <w:br/>
      </w:r>
      <w:r w:rsidRPr="00BC21F2">
        <w:rPr>
          <w:rFonts w:ascii="Arial" w:hAnsi="Arial" w:cs="Arial"/>
          <w:sz w:val="24"/>
          <w:szCs w:val="24"/>
        </w:rPr>
        <w:t>July 2021</w:t>
      </w:r>
      <w:r w:rsidR="0072579F">
        <w:rPr>
          <w:rFonts w:ascii="Arial" w:hAnsi="Arial" w:cs="Arial"/>
          <w:sz w:val="24"/>
          <w:szCs w:val="24"/>
        </w:rPr>
        <w:t>.</w:t>
      </w:r>
      <w:r w:rsidRPr="00BC21F2">
        <w:rPr>
          <w:rFonts w:ascii="Arial" w:hAnsi="Arial" w:cs="Arial"/>
          <w:sz w:val="24"/>
          <w:szCs w:val="24"/>
        </w:rPr>
        <w:t xml:space="preserve"> </w:t>
      </w:r>
    </w:p>
    <w:p w14:paraId="577C7FCA" w14:textId="27F50C0B" w:rsidR="0018445C" w:rsidRPr="00BC21F2" w:rsidRDefault="00E41946" w:rsidP="0072579F">
      <w:pPr>
        <w:pStyle w:val="ListParagraph"/>
        <w:numPr>
          <w:ilvl w:val="0"/>
          <w:numId w:val="15"/>
        </w:numPr>
        <w:ind w:left="1077" w:righ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7,440 (64%) </w:t>
      </w:r>
      <w:r w:rsidR="0011125D" w:rsidRPr="00BC21F2">
        <w:rPr>
          <w:rFonts w:ascii="Arial" w:hAnsi="Arial" w:cs="Arial"/>
          <w:sz w:val="24"/>
          <w:szCs w:val="24"/>
        </w:rPr>
        <w:t>infants received a 6-8</w:t>
      </w:r>
      <w:r w:rsidR="0072579F">
        <w:rPr>
          <w:rFonts w:ascii="Arial" w:hAnsi="Arial" w:cs="Arial"/>
          <w:sz w:val="24"/>
          <w:szCs w:val="24"/>
        </w:rPr>
        <w:t xml:space="preserve"> </w:t>
      </w:r>
      <w:r w:rsidR="0011125D" w:rsidRPr="00BC21F2">
        <w:rPr>
          <w:rFonts w:ascii="Arial" w:hAnsi="Arial" w:cs="Arial"/>
          <w:sz w:val="24"/>
          <w:szCs w:val="24"/>
        </w:rPr>
        <w:t>week check. T</w:t>
      </w:r>
      <w:r w:rsidR="001642BE" w:rsidRPr="00BC21F2">
        <w:rPr>
          <w:rFonts w:ascii="Arial" w:hAnsi="Arial" w:cs="Arial"/>
          <w:sz w:val="24"/>
          <w:szCs w:val="24"/>
        </w:rPr>
        <w:t>his increased to 89% by July 2021</w:t>
      </w:r>
    </w:p>
    <w:p w14:paraId="5E3F3E66" w14:textId="51658B3E" w:rsidR="001642BE" w:rsidRPr="00BC21F2" w:rsidRDefault="00E41946" w:rsidP="0072579F">
      <w:pPr>
        <w:pStyle w:val="ListParagraph"/>
        <w:numPr>
          <w:ilvl w:val="0"/>
          <w:numId w:val="15"/>
        </w:numPr>
        <w:ind w:left="1077" w:righ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10,001 (86%) </w:t>
      </w:r>
      <w:r w:rsidR="0011125D" w:rsidRPr="00BC21F2">
        <w:rPr>
          <w:rFonts w:ascii="Arial" w:hAnsi="Arial" w:cs="Arial"/>
          <w:sz w:val="24"/>
          <w:szCs w:val="24"/>
        </w:rPr>
        <w:t xml:space="preserve">mothers received a birth visit by 14 </w:t>
      </w:r>
      <w:r w:rsidR="00D53632" w:rsidRPr="00BC21F2">
        <w:rPr>
          <w:rFonts w:ascii="Arial" w:hAnsi="Arial" w:cs="Arial"/>
          <w:sz w:val="24"/>
          <w:szCs w:val="24"/>
        </w:rPr>
        <w:t>days. This</w:t>
      </w:r>
      <w:r w:rsidRPr="00BC21F2">
        <w:rPr>
          <w:rFonts w:ascii="Arial" w:hAnsi="Arial" w:cs="Arial"/>
          <w:sz w:val="24"/>
          <w:szCs w:val="24"/>
        </w:rPr>
        <w:t xml:space="preserve"> increased to 91% by </w:t>
      </w:r>
      <w:r w:rsidR="0072579F">
        <w:rPr>
          <w:rFonts w:ascii="Arial" w:hAnsi="Arial" w:cs="Arial"/>
          <w:sz w:val="24"/>
          <w:szCs w:val="24"/>
        </w:rPr>
        <w:br/>
      </w:r>
      <w:r w:rsidRPr="00BC21F2">
        <w:rPr>
          <w:rFonts w:ascii="Arial" w:hAnsi="Arial" w:cs="Arial"/>
          <w:sz w:val="24"/>
          <w:szCs w:val="24"/>
        </w:rPr>
        <w:t>July 2021</w:t>
      </w:r>
      <w:r w:rsidR="0072579F">
        <w:rPr>
          <w:rFonts w:ascii="Arial" w:hAnsi="Arial" w:cs="Arial"/>
          <w:sz w:val="24"/>
          <w:szCs w:val="24"/>
        </w:rPr>
        <w:t>.</w:t>
      </w:r>
    </w:p>
    <w:p w14:paraId="3B49BCFA" w14:textId="3F9BBB0A" w:rsidR="00926598" w:rsidRPr="00BC21F2" w:rsidRDefault="00E41946" w:rsidP="0072579F">
      <w:pPr>
        <w:pStyle w:val="ListParagraph"/>
        <w:numPr>
          <w:ilvl w:val="0"/>
          <w:numId w:val="15"/>
        </w:numPr>
        <w:ind w:left="1077" w:righ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10,700 (85%) </w:t>
      </w:r>
      <w:r w:rsidR="0011125D" w:rsidRPr="00BC21F2">
        <w:rPr>
          <w:rFonts w:ascii="Arial" w:hAnsi="Arial" w:cs="Arial"/>
          <w:sz w:val="24"/>
          <w:szCs w:val="24"/>
        </w:rPr>
        <w:t>infants received a 12-month review by 15 months</w:t>
      </w:r>
      <w:r w:rsidR="00D53632" w:rsidRPr="00BC21F2">
        <w:rPr>
          <w:rFonts w:ascii="Arial" w:hAnsi="Arial" w:cs="Arial"/>
          <w:sz w:val="24"/>
          <w:szCs w:val="24"/>
        </w:rPr>
        <w:t>. This</w:t>
      </w:r>
      <w:r w:rsidRPr="00BC21F2">
        <w:rPr>
          <w:rFonts w:ascii="Arial" w:hAnsi="Arial" w:cs="Arial"/>
          <w:sz w:val="24"/>
          <w:szCs w:val="24"/>
        </w:rPr>
        <w:t xml:space="preserve"> increased to </w:t>
      </w:r>
      <w:r w:rsidR="00EC0C25" w:rsidRPr="00BC21F2">
        <w:rPr>
          <w:rFonts w:ascii="Arial" w:hAnsi="Arial" w:cs="Arial"/>
          <w:sz w:val="24"/>
          <w:szCs w:val="24"/>
        </w:rPr>
        <w:t>90% by July 2021</w:t>
      </w:r>
      <w:r w:rsidR="0072579F">
        <w:rPr>
          <w:rFonts w:ascii="Arial" w:hAnsi="Arial" w:cs="Arial"/>
          <w:sz w:val="24"/>
          <w:szCs w:val="24"/>
        </w:rPr>
        <w:t>.</w:t>
      </w:r>
    </w:p>
    <w:p w14:paraId="16E38835" w14:textId="5F03FC62" w:rsidR="00E25F55" w:rsidRPr="00BC21F2" w:rsidRDefault="00E41946" w:rsidP="0072579F">
      <w:pPr>
        <w:pStyle w:val="ListParagraph"/>
        <w:numPr>
          <w:ilvl w:val="0"/>
          <w:numId w:val="15"/>
        </w:numPr>
        <w:ind w:left="1077" w:righ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10,648 (83%) of children received a </w:t>
      </w:r>
      <w:r w:rsidR="00B779E7" w:rsidRPr="00BC21F2">
        <w:rPr>
          <w:rFonts w:ascii="Arial" w:hAnsi="Arial" w:cs="Arial"/>
          <w:sz w:val="24"/>
          <w:szCs w:val="24"/>
        </w:rPr>
        <w:t>2-</w:t>
      </w:r>
      <w:r w:rsidR="0086162C">
        <w:rPr>
          <w:rFonts w:ascii="Arial" w:hAnsi="Arial" w:cs="Arial"/>
          <w:sz w:val="24"/>
          <w:szCs w:val="24"/>
        </w:rPr>
        <w:t xml:space="preserve">2 </w:t>
      </w:r>
      <w:r w:rsidR="0086162C" w:rsidRPr="00BC21F2">
        <w:rPr>
          <w:rFonts w:ascii="Arial" w:hAnsi="Arial" w:cs="Arial"/>
          <w:sz w:val="24"/>
          <w:szCs w:val="24"/>
        </w:rPr>
        <w:t>½</w:t>
      </w:r>
      <w:r w:rsidR="0072579F">
        <w:rPr>
          <w:rFonts w:ascii="Arial" w:hAnsi="Arial" w:cs="Arial"/>
          <w:sz w:val="24"/>
          <w:szCs w:val="24"/>
        </w:rPr>
        <w:t xml:space="preserve"> </w:t>
      </w:r>
      <w:r w:rsidR="00B779E7" w:rsidRPr="00BC21F2">
        <w:rPr>
          <w:rFonts w:ascii="Arial" w:hAnsi="Arial" w:cs="Arial"/>
          <w:sz w:val="24"/>
          <w:szCs w:val="24"/>
        </w:rPr>
        <w:t>year</w:t>
      </w:r>
      <w:r w:rsidRPr="00BC21F2">
        <w:rPr>
          <w:rFonts w:ascii="Arial" w:hAnsi="Arial" w:cs="Arial"/>
          <w:sz w:val="24"/>
          <w:szCs w:val="24"/>
        </w:rPr>
        <w:t xml:space="preserve"> review. This increased to 84% by </w:t>
      </w:r>
      <w:r w:rsidR="0072579F">
        <w:rPr>
          <w:rFonts w:ascii="Arial" w:hAnsi="Arial" w:cs="Arial"/>
          <w:sz w:val="24"/>
          <w:szCs w:val="24"/>
        </w:rPr>
        <w:br/>
      </w:r>
      <w:r w:rsidRPr="00BC21F2">
        <w:rPr>
          <w:rFonts w:ascii="Arial" w:hAnsi="Arial" w:cs="Arial"/>
          <w:sz w:val="24"/>
          <w:szCs w:val="24"/>
        </w:rPr>
        <w:t>July 2021</w:t>
      </w:r>
      <w:r w:rsidR="0072579F">
        <w:rPr>
          <w:rFonts w:ascii="Arial" w:hAnsi="Arial" w:cs="Arial"/>
          <w:sz w:val="24"/>
          <w:szCs w:val="24"/>
        </w:rPr>
        <w:t>.</w:t>
      </w:r>
    </w:p>
    <w:p w14:paraId="31ED1460" w14:textId="77777777" w:rsidR="006B68A8" w:rsidRPr="00BC21F2" w:rsidRDefault="006B68A8" w:rsidP="0072579F">
      <w:pPr>
        <w:tabs>
          <w:tab w:val="left" w:pos="1134"/>
        </w:tabs>
        <w:spacing w:after="120"/>
        <w:ind w:left="1077" w:right="283"/>
        <w:rPr>
          <w:rFonts w:ascii="Arial" w:hAnsi="Arial" w:cs="Arial"/>
          <w:sz w:val="24"/>
          <w:szCs w:val="24"/>
        </w:rPr>
      </w:pPr>
    </w:p>
    <w:p w14:paraId="6F336669" w14:textId="76C89CC9" w:rsidR="0011125D" w:rsidRPr="00BC21F2" w:rsidRDefault="00E41946" w:rsidP="0072579F">
      <w:pPr>
        <w:tabs>
          <w:tab w:val="left" w:pos="1134"/>
        </w:tabs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Early language identification measure to be introduced as part of the 2 ½ year assessment</w:t>
      </w:r>
      <w:r w:rsidR="00BC21F2">
        <w:rPr>
          <w:rFonts w:ascii="Arial" w:hAnsi="Arial" w:cs="Arial"/>
          <w:sz w:val="24"/>
          <w:szCs w:val="24"/>
        </w:rPr>
        <w:t>.</w:t>
      </w:r>
    </w:p>
    <w:p w14:paraId="21ECCB8C" w14:textId="77777777" w:rsidR="00043061" w:rsidRPr="00BC21F2" w:rsidRDefault="00043061" w:rsidP="0011125D">
      <w:pPr>
        <w:pStyle w:val="ListParagraph"/>
        <w:spacing w:after="120"/>
        <w:ind w:right="-308"/>
        <w:rPr>
          <w:rFonts w:ascii="Arial" w:hAnsi="Arial" w:cs="Arial"/>
          <w:sz w:val="24"/>
          <w:szCs w:val="24"/>
          <w:u w:val="single"/>
        </w:rPr>
      </w:pPr>
    </w:p>
    <w:p w14:paraId="14498803" w14:textId="1C927FD7" w:rsidR="00D00B96" w:rsidRPr="00BC21F2" w:rsidRDefault="0072579F" w:rsidP="0072579F">
      <w:pPr>
        <w:pStyle w:val="ListParagraph"/>
        <w:numPr>
          <w:ilvl w:val="1"/>
          <w:numId w:val="28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Substance </w:t>
      </w:r>
      <w:r w:rsidR="0086162C">
        <w:rPr>
          <w:rFonts w:ascii="Arial" w:hAnsi="Arial" w:cs="Arial"/>
          <w:b/>
          <w:bCs/>
          <w:sz w:val="24"/>
          <w:szCs w:val="24"/>
        </w:rPr>
        <w:t>U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se</w:t>
      </w:r>
      <w:r w:rsidR="00136D5A" w:rsidRPr="00BC21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716A14" w14:textId="77777777" w:rsidR="0072579F" w:rsidRDefault="0072579F" w:rsidP="0072579F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63F39FDF" w14:textId="73E975CB" w:rsidR="00D53632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72579F">
        <w:rPr>
          <w:rFonts w:ascii="Arial" w:hAnsi="Arial" w:cs="Arial"/>
          <w:sz w:val="24"/>
          <w:szCs w:val="24"/>
        </w:rPr>
        <w:t xml:space="preserve">Public Health </w:t>
      </w:r>
      <w:r w:rsidR="00A539A8" w:rsidRPr="0072579F">
        <w:rPr>
          <w:rFonts w:ascii="Arial" w:hAnsi="Arial" w:cs="Arial"/>
          <w:sz w:val="24"/>
          <w:szCs w:val="24"/>
        </w:rPr>
        <w:t xml:space="preserve">commission </w:t>
      </w:r>
      <w:r w:rsidR="000E5BDC" w:rsidRPr="0072579F">
        <w:rPr>
          <w:rFonts w:ascii="Arial" w:hAnsi="Arial" w:cs="Arial"/>
          <w:sz w:val="24"/>
          <w:szCs w:val="24"/>
        </w:rPr>
        <w:t xml:space="preserve">a specialist </w:t>
      </w:r>
      <w:r w:rsidR="008B4531" w:rsidRPr="0072579F">
        <w:rPr>
          <w:rFonts w:ascii="Arial" w:hAnsi="Arial" w:cs="Arial"/>
          <w:sz w:val="24"/>
          <w:szCs w:val="24"/>
        </w:rPr>
        <w:t>children and young person s</w:t>
      </w:r>
      <w:r w:rsidR="00682FFB" w:rsidRPr="0072579F">
        <w:rPr>
          <w:rFonts w:ascii="Arial" w:hAnsi="Arial" w:cs="Arial"/>
          <w:sz w:val="24"/>
          <w:szCs w:val="24"/>
        </w:rPr>
        <w:t>ubstance use</w:t>
      </w:r>
      <w:r w:rsidR="003D3A8A" w:rsidRPr="0072579F">
        <w:rPr>
          <w:rFonts w:ascii="Arial" w:hAnsi="Arial" w:cs="Arial"/>
          <w:sz w:val="24"/>
          <w:szCs w:val="24"/>
        </w:rPr>
        <w:t xml:space="preserve"> s</w:t>
      </w:r>
      <w:r w:rsidR="00715DA0" w:rsidRPr="0072579F">
        <w:rPr>
          <w:rFonts w:ascii="Arial" w:hAnsi="Arial" w:cs="Arial"/>
          <w:sz w:val="24"/>
          <w:szCs w:val="24"/>
        </w:rPr>
        <w:t xml:space="preserve">ervice </w:t>
      </w:r>
      <w:r w:rsidRPr="0072579F">
        <w:rPr>
          <w:rFonts w:ascii="Arial" w:hAnsi="Arial" w:cs="Arial"/>
          <w:sz w:val="24"/>
          <w:szCs w:val="24"/>
        </w:rPr>
        <w:t>f</w:t>
      </w:r>
      <w:r w:rsidR="00682FFB" w:rsidRPr="0072579F">
        <w:rPr>
          <w:rFonts w:ascii="Arial" w:hAnsi="Arial" w:cs="Arial"/>
          <w:sz w:val="24"/>
          <w:szCs w:val="24"/>
        </w:rPr>
        <w:t xml:space="preserve">rom </w:t>
      </w:r>
      <w:r w:rsidR="00801950" w:rsidRPr="0072579F">
        <w:rPr>
          <w:rFonts w:ascii="Arial" w:hAnsi="Arial" w:cs="Arial"/>
          <w:sz w:val="24"/>
          <w:szCs w:val="24"/>
        </w:rPr>
        <w:t>"</w:t>
      </w:r>
      <w:r w:rsidRPr="0072579F">
        <w:rPr>
          <w:rFonts w:ascii="Arial" w:hAnsi="Arial" w:cs="Arial"/>
          <w:sz w:val="24"/>
          <w:szCs w:val="24"/>
        </w:rPr>
        <w:t xml:space="preserve">We Are </w:t>
      </w:r>
      <w:proofErr w:type="gramStart"/>
      <w:r w:rsidRPr="0072579F">
        <w:rPr>
          <w:rFonts w:ascii="Arial" w:hAnsi="Arial" w:cs="Arial"/>
          <w:sz w:val="24"/>
          <w:szCs w:val="24"/>
        </w:rPr>
        <w:t>With</w:t>
      </w:r>
      <w:proofErr w:type="gramEnd"/>
      <w:r w:rsidRPr="0072579F">
        <w:rPr>
          <w:rFonts w:ascii="Arial" w:hAnsi="Arial" w:cs="Arial"/>
          <w:sz w:val="24"/>
          <w:szCs w:val="24"/>
        </w:rPr>
        <w:t xml:space="preserve"> You</w:t>
      </w:r>
      <w:r w:rsidR="006F4A36" w:rsidRPr="0072579F">
        <w:rPr>
          <w:rFonts w:ascii="Arial" w:hAnsi="Arial" w:cs="Arial"/>
          <w:sz w:val="24"/>
          <w:szCs w:val="24"/>
        </w:rPr>
        <w:t>"</w:t>
      </w:r>
      <w:r w:rsidR="0067083B" w:rsidRPr="0072579F">
        <w:rPr>
          <w:rFonts w:ascii="Arial" w:hAnsi="Arial" w:cs="Arial"/>
          <w:sz w:val="24"/>
          <w:szCs w:val="24"/>
        </w:rPr>
        <w:t xml:space="preserve"> for </w:t>
      </w:r>
      <w:r w:rsidRPr="0072579F">
        <w:rPr>
          <w:rFonts w:ascii="Arial" w:hAnsi="Arial" w:cs="Arial"/>
          <w:sz w:val="24"/>
          <w:szCs w:val="24"/>
        </w:rPr>
        <w:t xml:space="preserve">up to </w:t>
      </w:r>
      <w:r w:rsidR="00B17213">
        <w:rPr>
          <w:rFonts w:ascii="Arial" w:hAnsi="Arial" w:cs="Arial"/>
          <w:sz w:val="24"/>
          <w:szCs w:val="24"/>
        </w:rPr>
        <w:t xml:space="preserve">the </w:t>
      </w:r>
      <w:r w:rsidRPr="0072579F">
        <w:rPr>
          <w:rFonts w:ascii="Arial" w:hAnsi="Arial" w:cs="Arial"/>
          <w:sz w:val="24"/>
          <w:szCs w:val="24"/>
        </w:rPr>
        <w:t xml:space="preserve">age </w:t>
      </w:r>
      <w:r w:rsidR="00B17213">
        <w:rPr>
          <w:rFonts w:ascii="Arial" w:hAnsi="Arial" w:cs="Arial"/>
          <w:sz w:val="24"/>
          <w:szCs w:val="24"/>
        </w:rPr>
        <w:t xml:space="preserve">of </w:t>
      </w:r>
      <w:r w:rsidRPr="0072579F">
        <w:rPr>
          <w:rFonts w:ascii="Arial" w:hAnsi="Arial" w:cs="Arial"/>
          <w:sz w:val="24"/>
          <w:szCs w:val="24"/>
        </w:rPr>
        <w:t>25</w:t>
      </w:r>
      <w:r w:rsidR="00BB6F3D">
        <w:rPr>
          <w:rFonts w:ascii="Arial" w:hAnsi="Arial" w:cs="Arial"/>
          <w:sz w:val="24"/>
          <w:szCs w:val="24"/>
        </w:rPr>
        <w:t>,</w:t>
      </w:r>
      <w:r w:rsidRPr="0072579F">
        <w:rPr>
          <w:rFonts w:ascii="Arial" w:hAnsi="Arial" w:cs="Arial"/>
          <w:sz w:val="24"/>
          <w:szCs w:val="24"/>
        </w:rPr>
        <w:t xml:space="preserve"> </w:t>
      </w:r>
      <w:r w:rsidR="00C061E4" w:rsidRPr="0072579F">
        <w:rPr>
          <w:rFonts w:ascii="Arial" w:hAnsi="Arial" w:cs="Arial"/>
          <w:sz w:val="24"/>
          <w:szCs w:val="24"/>
        </w:rPr>
        <w:t>with a</w:t>
      </w:r>
      <w:r w:rsidR="00801950" w:rsidRPr="0072579F">
        <w:rPr>
          <w:rFonts w:ascii="Arial" w:hAnsi="Arial" w:cs="Arial"/>
          <w:sz w:val="24"/>
          <w:szCs w:val="24"/>
        </w:rPr>
        <w:t xml:space="preserve">pproximately </w:t>
      </w:r>
      <w:r w:rsidR="00217CAD" w:rsidRPr="0072579F">
        <w:rPr>
          <w:rFonts w:ascii="Arial" w:hAnsi="Arial" w:cs="Arial"/>
          <w:sz w:val="24"/>
          <w:szCs w:val="24"/>
        </w:rPr>
        <w:t xml:space="preserve">342 </w:t>
      </w:r>
      <w:r w:rsidR="00801950" w:rsidRPr="0072579F">
        <w:rPr>
          <w:rFonts w:ascii="Arial" w:hAnsi="Arial" w:cs="Arial"/>
          <w:sz w:val="24"/>
          <w:szCs w:val="24"/>
        </w:rPr>
        <w:t xml:space="preserve">young </w:t>
      </w:r>
      <w:r w:rsidR="006F4A36" w:rsidRPr="0072579F">
        <w:rPr>
          <w:rFonts w:ascii="Arial" w:hAnsi="Arial" w:cs="Arial"/>
          <w:sz w:val="24"/>
          <w:szCs w:val="24"/>
        </w:rPr>
        <w:t xml:space="preserve">people </w:t>
      </w:r>
      <w:r w:rsidR="008B4531" w:rsidRPr="0072579F">
        <w:rPr>
          <w:rFonts w:ascii="Arial" w:hAnsi="Arial" w:cs="Arial"/>
          <w:sz w:val="24"/>
          <w:szCs w:val="24"/>
        </w:rPr>
        <w:t>accessing structured treatment interventions, plus wider information and advice</w:t>
      </w:r>
      <w:r w:rsidR="00BB6F3D">
        <w:rPr>
          <w:rFonts w:ascii="Arial" w:hAnsi="Arial" w:cs="Arial"/>
          <w:sz w:val="24"/>
          <w:szCs w:val="24"/>
        </w:rPr>
        <w:t>,</w:t>
      </w:r>
      <w:r w:rsidR="008B4531" w:rsidRPr="0072579F">
        <w:rPr>
          <w:rFonts w:ascii="Arial" w:hAnsi="Arial" w:cs="Arial"/>
          <w:sz w:val="24"/>
          <w:szCs w:val="24"/>
        </w:rPr>
        <w:t xml:space="preserve"> </w:t>
      </w:r>
      <w:r w:rsidR="00B84058" w:rsidRPr="0072579F">
        <w:rPr>
          <w:rFonts w:ascii="Arial" w:hAnsi="Arial" w:cs="Arial"/>
          <w:sz w:val="24"/>
          <w:szCs w:val="24"/>
        </w:rPr>
        <w:t xml:space="preserve">as well as </w:t>
      </w:r>
      <w:r w:rsidR="008B4531" w:rsidRPr="0072579F">
        <w:rPr>
          <w:rFonts w:ascii="Arial" w:hAnsi="Arial" w:cs="Arial"/>
          <w:sz w:val="24"/>
          <w:szCs w:val="24"/>
        </w:rPr>
        <w:t xml:space="preserve">support </w:t>
      </w:r>
      <w:r w:rsidR="00EF73A8" w:rsidRPr="0072579F">
        <w:rPr>
          <w:rFonts w:ascii="Arial" w:hAnsi="Arial" w:cs="Arial"/>
          <w:sz w:val="24"/>
          <w:szCs w:val="24"/>
        </w:rPr>
        <w:t xml:space="preserve">to </w:t>
      </w:r>
      <w:r w:rsidR="008B4531" w:rsidRPr="0072579F">
        <w:rPr>
          <w:rFonts w:ascii="Arial" w:hAnsi="Arial" w:cs="Arial"/>
          <w:sz w:val="24"/>
          <w:szCs w:val="24"/>
        </w:rPr>
        <w:t>local families.</w:t>
      </w:r>
      <w:r w:rsidR="00460BDB" w:rsidRPr="0072579F">
        <w:rPr>
          <w:rFonts w:ascii="Arial" w:hAnsi="Arial" w:cs="Arial"/>
          <w:sz w:val="24"/>
          <w:szCs w:val="24"/>
        </w:rPr>
        <w:t xml:space="preserve"> </w:t>
      </w:r>
    </w:p>
    <w:p w14:paraId="671FAF2A" w14:textId="77777777" w:rsidR="00BB6F3D" w:rsidRPr="0072579F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1449247A" w14:textId="08E5D850" w:rsidR="00265722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72579F">
        <w:rPr>
          <w:rFonts w:ascii="Arial" w:hAnsi="Arial" w:cs="Arial"/>
          <w:sz w:val="24"/>
          <w:szCs w:val="24"/>
        </w:rPr>
        <w:t xml:space="preserve">This service focusses primarily on cannabis and </w:t>
      </w:r>
      <w:r w:rsidR="00D60DDD" w:rsidRPr="0072579F">
        <w:rPr>
          <w:rFonts w:ascii="Arial" w:hAnsi="Arial" w:cs="Arial"/>
          <w:sz w:val="24"/>
          <w:szCs w:val="24"/>
        </w:rPr>
        <w:t>alcohol but</w:t>
      </w:r>
      <w:r w:rsidRPr="0072579F">
        <w:rPr>
          <w:rFonts w:ascii="Arial" w:hAnsi="Arial" w:cs="Arial"/>
          <w:sz w:val="24"/>
          <w:szCs w:val="24"/>
        </w:rPr>
        <w:t xml:space="preserve"> </w:t>
      </w:r>
      <w:r w:rsidR="00D60DDD" w:rsidRPr="0072579F">
        <w:rPr>
          <w:rFonts w:ascii="Arial" w:hAnsi="Arial" w:cs="Arial"/>
          <w:sz w:val="24"/>
          <w:szCs w:val="24"/>
        </w:rPr>
        <w:t>i</w:t>
      </w:r>
      <w:r w:rsidRPr="0072579F">
        <w:rPr>
          <w:rFonts w:ascii="Arial" w:hAnsi="Arial" w:cs="Arial"/>
          <w:sz w:val="24"/>
          <w:szCs w:val="24"/>
        </w:rPr>
        <w:t>ncludes a wider range o</w:t>
      </w:r>
      <w:r w:rsidR="00B84058" w:rsidRPr="0072579F">
        <w:rPr>
          <w:rFonts w:ascii="Arial" w:hAnsi="Arial" w:cs="Arial"/>
          <w:sz w:val="24"/>
          <w:szCs w:val="24"/>
        </w:rPr>
        <w:t>f</w:t>
      </w:r>
      <w:r w:rsidRPr="0072579F">
        <w:rPr>
          <w:rFonts w:ascii="Arial" w:hAnsi="Arial" w:cs="Arial"/>
          <w:sz w:val="24"/>
          <w:szCs w:val="24"/>
        </w:rPr>
        <w:t xml:space="preserve"> substances and related issues</w:t>
      </w:r>
      <w:r w:rsidR="00BB6F3D">
        <w:rPr>
          <w:rFonts w:ascii="Arial" w:hAnsi="Arial" w:cs="Arial"/>
          <w:sz w:val="24"/>
          <w:szCs w:val="24"/>
        </w:rPr>
        <w:t>,</w:t>
      </w:r>
      <w:r w:rsidRPr="0072579F">
        <w:rPr>
          <w:rFonts w:ascii="Arial" w:hAnsi="Arial" w:cs="Arial"/>
          <w:sz w:val="24"/>
          <w:szCs w:val="24"/>
        </w:rPr>
        <w:t xml:space="preserve"> including </w:t>
      </w:r>
      <w:r w:rsidR="008B4531" w:rsidRPr="0072579F">
        <w:rPr>
          <w:rFonts w:ascii="Arial" w:hAnsi="Arial" w:cs="Arial"/>
          <w:sz w:val="24"/>
          <w:szCs w:val="24"/>
        </w:rPr>
        <w:t>child sexual exploitation</w:t>
      </w:r>
      <w:r w:rsidR="00B84058" w:rsidRPr="0072579F">
        <w:rPr>
          <w:rFonts w:ascii="Arial" w:hAnsi="Arial" w:cs="Arial"/>
          <w:sz w:val="24"/>
          <w:szCs w:val="24"/>
        </w:rPr>
        <w:t>.</w:t>
      </w:r>
    </w:p>
    <w:p w14:paraId="37F20D99" w14:textId="77777777" w:rsidR="00BB6F3D" w:rsidRPr="0072579F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55091677" w14:textId="47F29606" w:rsidR="00D53632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72579F">
        <w:rPr>
          <w:rFonts w:ascii="Arial" w:hAnsi="Arial" w:cs="Arial"/>
          <w:sz w:val="24"/>
          <w:szCs w:val="24"/>
        </w:rPr>
        <w:t>Adult services are commissioned to ensure support across all ages</w:t>
      </w:r>
      <w:r w:rsidR="00833A37">
        <w:rPr>
          <w:rFonts w:ascii="Arial" w:hAnsi="Arial" w:cs="Arial"/>
          <w:sz w:val="24"/>
          <w:szCs w:val="24"/>
        </w:rPr>
        <w:t>.</w:t>
      </w:r>
      <w:r w:rsidRPr="0072579F">
        <w:rPr>
          <w:rFonts w:ascii="Arial" w:hAnsi="Arial" w:cs="Arial"/>
          <w:sz w:val="24"/>
          <w:szCs w:val="24"/>
        </w:rPr>
        <w:t xml:space="preserve"> </w:t>
      </w:r>
      <w:r w:rsidR="00833A37">
        <w:rPr>
          <w:rFonts w:ascii="Arial" w:hAnsi="Arial" w:cs="Arial"/>
          <w:sz w:val="24"/>
          <w:szCs w:val="24"/>
        </w:rPr>
        <w:t>P</w:t>
      </w:r>
      <w:r w:rsidRPr="0072579F">
        <w:rPr>
          <w:rFonts w:ascii="Arial" w:hAnsi="Arial" w:cs="Arial"/>
          <w:sz w:val="24"/>
          <w:szCs w:val="24"/>
        </w:rPr>
        <w:t xml:space="preserve">arents can </w:t>
      </w:r>
      <w:r w:rsidR="00433A69" w:rsidRPr="0072579F">
        <w:rPr>
          <w:rFonts w:ascii="Arial" w:hAnsi="Arial" w:cs="Arial"/>
          <w:sz w:val="24"/>
          <w:szCs w:val="24"/>
        </w:rPr>
        <w:t xml:space="preserve">therefore </w:t>
      </w:r>
      <w:r w:rsidRPr="0072579F">
        <w:rPr>
          <w:rFonts w:ascii="Arial" w:hAnsi="Arial" w:cs="Arial"/>
          <w:sz w:val="24"/>
          <w:szCs w:val="24"/>
        </w:rPr>
        <w:t>access suitable support</w:t>
      </w:r>
      <w:r w:rsidR="00433A69" w:rsidRPr="0072579F">
        <w:rPr>
          <w:rFonts w:ascii="Arial" w:hAnsi="Arial" w:cs="Arial"/>
          <w:sz w:val="24"/>
          <w:szCs w:val="24"/>
        </w:rPr>
        <w:t xml:space="preserve"> also.</w:t>
      </w:r>
      <w:r w:rsidR="00D60DDD" w:rsidRPr="0072579F">
        <w:rPr>
          <w:rFonts w:ascii="Arial" w:hAnsi="Arial" w:cs="Arial"/>
          <w:sz w:val="24"/>
          <w:szCs w:val="24"/>
        </w:rPr>
        <w:t xml:space="preserve"> </w:t>
      </w:r>
    </w:p>
    <w:p w14:paraId="170426AC" w14:textId="77777777" w:rsidR="00BB6F3D" w:rsidRPr="0072579F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58AFAB45" w14:textId="50BCA6E3" w:rsidR="002F1CDD" w:rsidRPr="0072579F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72579F">
        <w:rPr>
          <w:rFonts w:ascii="Arial" w:hAnsi="Arial" w:cs="Arial"/>
          <w:sz w:val="24"/>
          <w:szCs w:val="24"/>
        </w:rPr>
        <w:t>L</w:t>
      </w:r>
      <w:r w:rsidR="00BB6F3D">
        <w:rPr>
          <w:rFonts w:ascii="Arial" w:hAnsi="Arial" w:cs="Arial"/>
          <w:sz w:val="24"/>
          <w:szCs w:val="24"/>
        </w:rPr>
        <w:t xml:space="preserve">ancashire </w:t>
      </w:r>
      <w:r w:rsidRPr="0072579F">
        <w:rPr>
          <w:rFonts w:ascii="Arial" w:hAnsi="Arial" w:cs="Arial"/>
          <w:sz w:val="24"/>
          <w:szCs w:val="24"/>
        </w:rPr>
        <w:t>C</w:t>
      </w:r>
      <w:r w:rsidR="00BB6F3D">
        <w:rPr>
          <w:rFonts w:ascii="Arial" w:hAnsi="Arial" w:cs="Arial"/>
          <w:sz w:val="24"/>
          <w:szCs w:val="24"/>
        </w:rPr>
        <w:t xml:space="preserve">ounty </w:t>
      </w:r>
      <w:r w:rsidRPr="0072579F">
        <w:rPr>
          <w:rFonts w:ascii="Arial" w:hAnsi="Arial" w:cs="Arial"/>
          <w:sz w:val="24"/>
          <w:szCs w:val="24"/>
        </w:rPr>
        <w:t>C</w:t>
      </w:r>
      <w:r w:rsidR="00BB6F3D">
        <w:rPr>
          <w:rFonts w:ascii="Arial" w:hAnsi="Arial" w:cs="Arial"/>
          <w:sz w:val="24"/>
          <w:szCs w:val="24"/>
        </w:rPr>
        <w:t>ouncil</w:t>
      </w:r>
      <w:r w:rsidRPr="0072579F">
        <w:rPr>
          <w:rFonts w:ascii="Arial" w:hAnsi="Arial" w:cs="Arial"/>
          <w:sz w:val="24"/>
          <w:szCs w:val="24"/>
        </w:rPr>
        <w:t xml:space="preserve"> commissioned alcohol and drug services are also embedded in the family safeguarding model, providing specialist alcohol and drug workers into the specialist teams.</w:t>
      </w:r>
    </w:p>
    <w:p w14:paraId="664A6050" w14:textId="77777777" w:rsidR="00D53632" w:rsidRPr="00BC21F2" w:rsidRDefault="00D53632" w:rsidP="00D53632">
      <w:pPr>
        <w:pStyle w:val="ListParagraph"/>
        <w:spacing w:after="60"/>
        <w:ind w:left="1077" w:right="-142"/>
        <w:contextualSpacing w:val="0"/>
        <w:rPr>
          <w:rFonts w:ascii="Arial" w:hAnsi="Arial" w:cs="Arial"/>
          <w:sz w:val="24"/>
          <w:szCs w:val="24"/>
        </w:rPr>
      </w:pPr>
    </w:p>
    <w:p w14:paraId="4E5DCCA1" w14:textId="141EF8B8" w:rsidR="00D7100F" w:rsidRDefault="00BB6F3D" w:rsidP="00BB6F3D">
      <w:pPr>
        <w:pStyle w:val="ListParagraph"/>
        <w:numPr>
          <w:ilvl w:val="1"/>
          <w:numId w:val="28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Sexual Health </w:t>
      </w:r>
      <w:r w:rsidR="00D60DDD" w:rsidRPr="00BC21F2">
        <w:rPr>
          <w:rFonts w:ascii="Arial" w:hAnsi="Arial" w:cs="Arial"/>
          <w:b/>
          <w:bCs/>
          <w:sz w:val="24"/>
          <w:szCs w:val="24"/>
        </w:rPr>
        <w:t>S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ervices</w:t>
      </w:r>
    </w:p>
    <w:p w14:paraId="03386FDB" w14:textId="094E89A8" w:rsidR="00BB6F3D" w:rsidRDefault="00BB6F3D" w:rsidP="00BB6F3D">
      <w:pPr>
        <w:pStyle w:val="ListParagraph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7F802815" w14:textId="5D7BBC9C" w:rsidR="00B84058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1946" w:rsidRPr="00BB6F3D">
        <w:rPr>
          <w:rFonts w:ascii="Arial" w:hAnsi="Arial" w:cs="Arial"/>
          <w:sz w:val="24"/>
          <w:szCs w:val="24"/>
        </w:rPr>
        <w:t xml:space="preserve">ublic </w:t>
      </w:r>
      <w:r w:rsidR="00BC21F2" w:rsidRPr="00BB6F3D">
        <w:rPr>
          <w:rFonts w:ascii="Arial" w:hAnsi="Arial" w:cs="Arial"/>
          <w:sz w:val="24"/>
          <w:szCs w:val="24"/>
        </w:rPr>
        <w:t>H</w:t>
      </w:r>
      <w:r w:rsidR="00E41946" w:rsidRPr="00BB6F3D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c</w:t>
      </w:r>
      <w:r w:rsidR="00802310" w:rsidRPr="00BB6F3D">
        <w:rPr>
          <w:rFonts w:ascii="Arial" w:hAnsi="Arial" w:cs="Arial"/>
          <w:sz w:val="24"/>
          <w:szCs w:val="24"/>
        </w:rPr>
        <w:t xml:space="preserve">ommissioned sexual health services offer </w:t>
      </w:r>
      <w:r>
        <w:rPr>
          <w:rFonts w:ascii="Arial" w:hAnsi="Arial" w:cs="Arial"/>
          <w:sz w:val="24"/>
          <w:szCs w:val="24"/>
        </w:rPr>
        <w:t>s</w:t>
      </w:r>
      <w:r w:rsidR="00D60DDD" w:rsidRPr="00BB6F3D">
        <w:rPr>
          <w:rFonts w:ascii="Arial" w:hAnsi="Arial" w:cs="Arial"/>
          <w:sz w:val="24"/>
          <w:szCs w:val="24"/>
        </w:rPr>
        <w:t xml:space="preserve">exually </w:t>
      </w:r>
      <w:r>
        <w:rPr>
          <w:rFonts w:ascii="Arial" w:hAnsi="Arial" w:cs="Arial"/>
          <w:sz w:val="24"/>
          <w:szCs w:val="24"/>
        </w:rPr>
        <w:t>t</w:t>
      </w:r>
      <w:r w:rsidR="00D60DDD" w:rsidRPr="00BB6F3D">
        <w:rPr>
          <w:rFonts w:ascii="Arial" w:hAnsi="Arial" w:cs="Arial"/>
          <w:sz w:val="24"/>
          <w:szCs w:val="24"/>
        </w:rPr>
        <w:t xml:space="preserve">ransmitted </w:t>
      </w:r>
      <w:r>
        <w:rPr>
          <w:rFonts w:ascii="Arial" w:hAnsi="Arial" w:cs="Arial"/>
          <w:sz w:val="24"/>
          <w:szCs w:val="24"/>
        </w:rPr>
        <w:t>i</w:t>
      </w:r>
      <w:r w:rsidR="00D60DDD" w:rsidRPr="00BB6F3D">
        <w:rPr>
          <w:rFonts w:ascii="Arial" w:hAnsi="Arial" w:cs="Arial"/>
          <w:sz w:val="24"/>
          <w:szCs w:val="24"/>
        </w:rPr>
        <w:t xml:space="preserve">nfection </w:t>
      </w:r>
      <w:r w:rsidR="00802310" w:rsidRPr="00BB6F3D">
        <w:rPr>
          <w:rFonts w:ascii="Arial" w:hAnsi="Arial" w:cs="Arial"/>
          <w:sz w:val="24"/>
          <w:szCs w:val="24"/>
        </w:rPr>
        <w:t xml:space="preserve">testing and treatment, contraceptive advice and provision, condom distribution,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br/>
      </w:r>
      <w:r w:rsidR="00802310" w:rsidRPr="00BB6F3D">
        <w:rPr>
          <w:rFonts w:ascii="Arial" w:hAnsi="Arial" w:cs="Arial"/>
          <w:sz w:val="24"/>
          <w:szCs w:val="24"/>
        </w:rPr>
        <w:t xml:space="preserve">Sex and Relationships education sessions delivered in schools.  </w:t>
      </w:r>
    </w:p>
    <w:p w14:paraId="2B21BC5F" w14:textId="77777777" w:rsidR="00BB6F3D" w:rsidRPr="00BB6F3D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728EA789" w14:textId="11D849BD" w:rsidR="00802310" w:rsidRPr="00BB6F3D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B6F3D">
        <w:rPr>
          <w:rFonts w:ascii="Arial" w:hAnsi="Arial" w:cs="Arial"/>
          <w:sz w:val="24"/>
          <w:szCs w:val="24"/>
        </w:rPr>
        <w:t xml:space="preserve">Services have developed capacity for postal </w:t>
      </w:r>
      <w:r w:rsidR="00BB6F3D">
        <w:rPr>
          <w:rFonts w:ascii="Arial" w:hAnsi="Arial" w:cs="Arial"/>
          <w:sz w:val="24"/>
          <w:szCs w:val="24"/>
        </w:rPr>
        <w:t>sexually transmitted infection</w:t>
      </w:r>
      <w:r w:rsidRPr="00BB6F3D">
        <w:rPr>
          <w:rFonts w:ascii="Arial" w:hAnsi="Arial" w:cs="Arial"/>
          <w:sz w:val="24"/>
          <w:szCs w:val="24"/>
        </w:rPr>
        <w:t xml:space="preserve"> testing and condom distribution.  Testing kits can be ordered online, completed at home, and posted back to hospital with a result turnaround of about a week. This has proved popular amongst </w:t>
      </w:r>
      <w:r w:rsidR="00B84058" w:rsidRPr="00BB6F3D">
        <w:rPr>
          <w:rFonts w:ascii="Arial" w:hAnsi="Arial" w:cs="Arial"/>
          <w:sz w:val="24"/>
          <w:szCs w:val="24"/>
        </w:rPr>
        <w:t>young people.</w:t>
      </w:r>
    </w:p>
    <w:p w14:paraId="1CF3C44D" w14:textId="77777777" w:rsidR="00BB6F3D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65BE20FD" w14:textId="1C3CAF3C" w:rsidR="00802310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B6F3D">
        <w:rPr>
          <w:rFonts w:ascii="Arial" w:hAnsi="Arial" w:cs="Arial"/>
          <w:sz w:val="24"/>
          <w:szCs w:val="24"/>
        </w:rPr>
        <w:t xml:space="preserve">There has been a significant decrease </w:t>
      </w:r>
      <w:r w:rsidR="00DF17D0" w:rsidRPr="00BB6F3D">
        <w:rPr>
          <w:rFonts w:ascii="Arial" w:hAnsi="Arial" w:cs="Arial"/>
          <w:sz w:val="24"/>
          <w:szCs w:val="24"/>
        </w:rPr>
        <w:t xml:space="preserve">and impact on </w:t>
      </w:r>
      <w:r w:rsidRPr="00BB6F3D">
        <w:rPr>
          <w:rFonts w:ascii="Arial" w:hAnsi="Arial" w:cs="Arial"/>
          <w:sz w:val="24"/>
          <w:szCs w:val="24"/>
        </w:rPr>
        <w:t xml:space="preserve">activity levels during 2020/21 </w:t>
      </w:r>
      <w:r w:rsidR="00DF17D0" w:rsidRPr="00BB6F3D">
        <w:rPr>
          <w:rFonts w:ascii="Arial" w:hAnsi="Arial" w:cs="Arial"/>
          <w:sz w:val="24"/>
          <w:szCs w:val="24"/>
        </w:rPr>
        <w:t xml:space="preserve">due to </w:t>
      </w:r>
      <w:r w:rsidRPr="00BB6F3D">
        <w:rPr>
          <w:rFonts w:ascii="Arial" w:hAnsi="Arial" w:cs="Arial"/>
          <w:sz w:val="24"/>
          <w:szCs w:val="24"/>
        </w:rPr>
        <w:t>closure of '</w:t>
      </w:r>
      <w:r w:rsidR="00DF17D0" w:rsidRPr="00BB6F3D">
        <w:rPr>
          <w:rFonts w:ascii="Arial" w:hAnsi="Arial" w:cs="Arial"/>
          <w:sz w:val="24"/>
          <w:szCs w:val="24"/>
        </w:rPr>
        <w:t>drop-in</w:t>
      </w:r>
      <w:r w:rsidRPr="00BB6F3D">
        <w:rPr>
          <w:rFonts w:ascii="Arial" w:hAnsi="Arial" w:cs="Arial"/>
          <w:sz w:val="24"/>
          <w:szCs w:val="24"/>
        </w:rPr>
        <w:t xml:space="preserve"> clinics'</w:t>
      </w:r>
      <w:r w:rsidR="00DF17D0" w:rsidRPr="00BB6F3D">
        <w:rPr>
          <w:rFonts w:ascii="Arial" w:hAnsi="Arial" w:cs="Arial"/>
          <w:sz w:val="24"/>
          <w:szCs w:val="24"/>
        </w:rPr>
        <w:t>. T</w:t>
      </w:r>
      <w:r w:rsidRPr="00BB6F3D">
        <w:rPr>
          <w:rFonts w:ascii="Arial" w:hAnsi="Arial" w:cs="Arial"/>
          <w:sz w:val="24"/>
          <w:szCs w:val="24"/>
        </w:rPr>
        <w:t xml:space="preserve">hese are </w:t>
      </w:r>
      <w:r w:rsidR="00433A69" w:rsidRPr="00BB6F3D">
        <w:rPr>
          <w:rFonts w:ascii="Arial" w:hAnsi="Arial" w:cs="Arial"/>
          <w:sz w:val="24"/>
          <w:szCs w:val="24"/>
        </w:rPr>
        <w:t xml:space="preserve">now </w:t>
      </w:r>
      <w:r w:rsidRPr="00BB6F3D">
        <w:rPr>
          <w:rFonts w:ascii="Arial" w:hAnsi="Arial" w:cs="Arial"/>
          <w:sz w:val="24"/>
          <w:szCs w:val="24"/>
        </w:rPr>
        <w:t xml:space="preserve">starting </w:t>
      </w:r>
      <w:proofErr w:type="gramStart"/>
      <w:r w:rsidRPr="00BB6F3D">
        <w:rPr>
          <w:rFonts w:ascii="Arial" w:hAnsi="Arial" w:cs="Arial"/>
          <w:sz w:val="24"/>
          <w:szCs w:val="24"/>
        </w:rPr>
        <w:t>to</w:t>
      </w:r>
      <w:proofErr w:type="gramEnd"/>
      <w:r w:rsidRPr="00BB6F3D">
        <w:rPr>
          <w:rFonts w:ascii="Arial" w:hAnsi="Arial" w:cs="Arial"/>
          <w:sz w:val="24"/>
          <w:szCs w:val="24"/>
        </w:rPr>
        <w:t xml:space="preserve"> re</w:t>
      </w:r>
      <w:r w:rsidR="00DF17D0" w:rsidRPr="00BB6F3D">
        <w:rPr>
          <w:rFonts w:ascii="Arial" w:hAnsi="Arial" w:cs="Arial"/>
          <w:sz w:val="24"/>
          <w:szCs w:val="24"/>
        </w:rPr>
        <w:t>-</w:t>
      </w:r>
      <w:r w:rsidRPr="00BB6F3D">
        <w:rPr>
          <w:rFonts w:ascii="Arial" w:hAnsi="Arial" w:cs="Arial"/>
          <w:sz w:val="24"/>
          <w:szCs w:val="24"/>
        </w:rPr>
        <w:t xml:space="preserve">open. </w:t>
      </w:r>
    </w:p>
    <w:p w14:paraId="5F1B5A86" w14:textId="77777777" w:rsidR="00BB6F3D" w:rsidRPr="00BB6F3D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4A046B3E" w14:textId="618FAF5C" w:rsidR="00DF17D0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B6F3D">
        <w:rPr>
          <w:rFonts w:ascii="Arial" w:hAnsi="Arial" w:cs="Arial"/>
          <w:sz w:val="24"/>
          <w:szCs w:val="24"/>
        </w:rPr>
        <w:t>During 2020/21</w:t>
      </w:r>
      <w:r w:rsidR="00BB6F3D">
        <w:rPr>
          <w:rFonts w:ascii="Arial" w:hAnsi="Arial" w:cs="Arial"/>
          <w:sz w:val="24"/>
          <w:szCs w:val="24"/>
        </w:rPr>
        <w:t>,</w:t>
      </w:r>
      <w:r w:rsidRPr="00BB6F3D">
        <w:rPr>
          <w:rFonts w:ascii="Arial" w:hAnsi="Arial" w:cs="Arial"/>
          <w:sz w:val="24"/>
          <w:szCs w:val="24"/>
        </w:rPr>
        <w:t xml:space="preserve"> there was a total of 38</w:t>
      </w:r>
      <w:r w:rsidR="00B84058" w:rsidRPr="00BB6F3D">
        <w:rPr>
          <w:rFonts w:ascii="Arial" w:hAnsi="Arial" w:cs="Arial"/>
          <w:sz w:val="24"/>
          <w:szCs w:val="24"/>
        </w:rPr>
        <w:t>,</w:t>
      </w:r>
      <w:r w:rsidRPr="00BB6F3D">
        <w:rPr>
          <w:rFonts w:ascii="Arial" w:hAnsi="Arial" w:cs="Arial"/>
          <w:sz w:val="24"/>
          <w:szCs w:val="24"/>
        </w:rPr>
        <w:t>834 interventions delivered to patients</w:t>
      </w:r>
      <w:r w:rsidR="00B84058" w:rsidRPr="00BB6F3D">
        <w:rPr>
          <w:rFonts w:ascii="Arial" w:hAnsi="Arial" w:cs="Arial"/>
          <w:sz w:val="24"/>
          <w:szCs w:val="24"/>
        </w:rPr>
        <w:t xml:space="preserve"> (some </w:t>
      </w:r>
      <w:r w:rsidRPr="00BB6F3D">
        <w:rPr>
          <w:rFonts w:ascii="Arial" w:hAnsi="Arial" w:cs="Arial"/>
          <w:sz w:val="24"/>
          <w:szCs w:val="24"/>
        </w:rPr>
        <w:t xml:space="preserve">individuals </w:t>
      </w:r>
      <w:r w:rsidR="00433A69" w:rsidRPr="00BB6F3D">
        <w:rPr>
          <w:rFonts w:ascii="Arial" w:hAnsi="Arial" w:cs="Arial"/>
          <w:sz w:val="24"/>
          <w:szCs w:val="24"/>
        </w:rPr>
        <w:t>have accesse</w:t>
      </w:r>
      <w:r w:rsidR="00EF73A8" w:rsidRPr="00BB6F3D">
        <w:rPr>
          <w:rFonts w:ascii="Arial" w:hAnsi="Arial" w:cs="Arial"/>
          <w:sz w:val="24"/>
          <w:szCs w:val="24"/>
        </w:rPr>
        <w:t>d</w:t>
      </w:r>
      <w:r w:rsidR="00433A69" w:rsidRPr="00BB6F3D">
        <w:rPr>
          <w:rFonts w:ascii="Arial" w:hAnsi="Arial" w:cs="Arial"/>
          <w:sz w:val="24"/>
          <w:szCs w:val="24"/>
        </w:rPr>
        <w:t xml:space="preserve"> more than once</w:t>
      </w:r>
      <w:r w:rsidR="00B84058" w:rsidRPr="00BB6F3D">
        <w:rPr>
          <w:rFonts w:ascii="Arial" w:hAnsi="Arial" w:cs="Arial"/>
          <w:sz w:val="24"/>
          <w:szCs w:val="24"/>
        </w:rPr>
        <w:t>)</w:t>
      </w:r>
      <w:r w:rsidR="00433A69" w:rsidRPr="00BB6F3D">
        <w:rPr>
          <w:rFonts w:ascii="Arial" w:hAnsi="Arial" w:cs="Arial"/>
          <w:sz w:val="24"/>
          <w:szCs w:val="24"/>
        </w:rPr>
        <w:t xml:space="preserve">, this is a decline from </w:t>
      </w:r>
      <w:r w:rsidRPr="00BB6F3D">
        <w:rPr>
          <w:rFonts w:ascii="Arial" w:hAnsi="Arial" w:cs="Arial"/>
          <w:sz w:val="24"/>
          <w:szCs w:val="24"/>
        </w:rPr>
        <w:t>58</w:t>
      </w:r>
      <w:r w:rsidR="00B84058" w:rsidRPr="00BB6F3D">
        <w:rPr>
          <w:rFonts w:ascii="Arial" w:hAnsi="Arial" w:cs="Arial"/>
          <w:sz w:val="24"/>
          <w:szCs w:val="24"/>
        </w:rPr>
        <w:t>,</w:t>
      </w:r>
      <w:r w:rsidRPr="00BB6F3D">
        <w:rPr>
          <w:rFonts w:ascii="Arial" w:hAnsi="Arial" w:cs="Arial"/>
          <w:sz w:val="24"/>
          <w:szCs w:val="24"/>
        </w:rPr>
        <w:t xml:space="preserve">230 in 2019/20.  </w:t>
      </w:r>
    </w:p>
    <w:p w14:paraId="60474D30" w14:textId="77777777" w:rsidR="00BB6F3D" w:rsidRPr="00BB6F3D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70ACFBB0" w14:textId="627FF739" w:rsidR="00F2255C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B6F3D">
        <w:rPr>
          <w:rFonts w:ascii="Arial" w:hAnsi="Arial" w:cs="Arial"/>
          <w:sz w:val="24"/>
          <w:szCs w:val="24"/>
        </w:rPr>
        <w:t>During the last 12 months there has been around 8500 individual people at our specialist Y</w:t>
      </w:r>
      <w:r w:rsidR="00BB6F3D">
        <w:rPr>
          <w:rFonts w:ascii="Arial" w:hAnsi="Arial" w:cs="Arial"/>
          <w:sz w:val="24"/>
          <w:szCs w:val="24"/>
        </w:rPr>
        <w:t xml:space="preserve">oung </w:t>
      </w:r>
      <w:r w:rsidRPr="00BB6F3D">
        <w:rPr>
          <w:rFonts w:ascii="Arial" w:hAnsi="Arial" w:cs="Arial"/>
          <w:sz w:val="24"/>
          <w:szCs w:val="24"/>
        </w:rPr>
        <w:t>P</w:t>
      </w:r>
      <w:r w:rsidR="00BB6F3D">
        <w:rPr>
          <w:rFonts w:ascii="Arial" w:hAnsi="Arial" w:cs="Arial"/>
          <w:sz w:val="24"/>
          <w:szCs w:val="24"/>
        </w:rPr>
        <w:t>eople</w:t>
      </w:r>
      <w:r w:rsidRPr="00BB6F3D">
        <w:rPr>
          <w:rFonts w:ascii="Arial" w:hAnsi="Arial" w:cs="Arial"/>
          <w:sz w:val="24"/>
          <w:szCs w:val="24"/>
        </w:rPr>
        <w:t xml:space="preserve"> S</w:t>
      </w:r>
      <w:r w:rsidR="00BB6F3D">
        <w:rPr>
          <w:rFonts w:ascii="Arial" w:hAnsi="Arial" w:cs="Arial"/>
          <w:sz w:val="24"/>
          <w:szCs w:val="24"/>
        </w:rPr>
        <w:t xml:space="preserve">exual </w:t>
      </w:r>
      <w:r w:rsidRPr="00BB6F3D">
        <w:rPr>
          <w:rFonts w:ascii="Arial" w:hAnsi="Arial" w:cs="Arial"/>
          <w:sz w:val="24"/>
          <w:szCs w:val="24"/>
        </w:rPr>
        <w:t>H</w:t>
      </w:r>
      <w:r w:rsidR="00BB6F3D">
        <w:rPr>
          <w:rFonts w:ascii="Arial" w:hAnsi="Arial" w:cs="Arial"/>
          <w:sz w:val="24"/>
          <w:szCs w:val="24"/>
        </w:rPr>
        <w:t>ealth</w:t>
      </w:r>
      <w:r w:rsidRPr="00BB6F3D">
        <w:rPr>
          <w:rFonts w:ascii="Arial" w:hAnsi="Arial" w:cs="Arial"/>
          <w:sz w:val="24"/>
          <w:szCs w:val="24"/>
        </w:rPr>
        <w:t xml:space="preserve"> services; this figure is lower than pre</w:t>
      </w:r>
      <w:r w:rsidR="00BB6F3D">
        <w:rPr>
          <w:rFonts w:ascii="Arial" w:hAnsi="Arial" w:cs="Arial"/>
          <w:sz w:val="24"/>
          <w:szCs w:val="24"/>
        </w:rPr>
        <w:t>-</w:t>
      </w:r>
      <w:r w:rsidRPr="00BB6F3D">
        <w:rPr>
          <w:rFonts w:ascii="Arial" w:hAnsi="Arial" w:cs="Arial"/>
          <w:sz w:val="24"/>
          <w:szCs w:val="24"/>
        </w:rPr>
        <w:t>pandemic by about 5000. However</w:t>
      </w:r>
      <w:r w:rsidR="00BB6F3D">
        <w:rPr>
          <w:rFonts w:ascii="Arial" w:hAnsi="Arial" w:cs="Arial"/>
          <w:sz w:val="24"/>
          <w:szCs w:val="24"/>
        </w:rPr>
        <w:t>,</w:t>
      </w:r>
      <w:r w:rsidRPr="00BB6F3D">
        <w:rPr>
          <w:rFonts w:ascii="Arial" w:hAnsi="Arial" w:cs="Arial"/>
          <w:sz w:val="24"/>
          <w:szCs w:val="24"/>
        </w:rPr>
        <w:t xml:space="preserve"> more people maybe accessing </w:t>
      </w:r>
      <w:r w:rsidR="00B84058" w:rsidRPr="00BB6F3D">
        <w:rPr>
          <w:rFonts w:ascii="Arial" w:hAnsi="Arial" w:cs="Arial"/>
          <w:sz w:val="24"/>
          <w:szCs w:val="24"/>
        </w:rPr>
        <w:t>all</w:t>
      </w:r>
      <w:r w:rsidRPr="00BB6F3D">
        <w:rPr>
          <w:rFonts w:ascii="Arial" w:hAnsi="Arial" w:cs="Arial"/>
          <w:sz w:val="24"/>
          <w:szCs w:val="24"/>
        </w:rPr>
        <w:t xml:space="preserve"> age provision.</w:t>
      </w:r>
      <w:r w:rsidR="00D60DDD" w:rsidRPr="00BB6F3D">
        <w:rPr>
          <w:rFonts w:ascii="Arial" w:hAnsi="Arial" w:cs="Arial"/>
          <w:sz w:val="24"/>
          <w:szCs w:val="24"/>
        </w:rPr>
        <w:t xml:space="preserve"> </w:t>
      </w:r>
      <w:r w:rsidRPr="00BB6F3D">
        <w:rPr>
          <w:rFonts w:ascii="Arial" w:hAnsi="Arial" w:cs="Arial"/>
          <w:sz w:val="24"/>
          <w:szCs w:val="24"/>
        </w:rPr>
        <w:t>Age breakdown of interv</w:t>
      </w:r>
      <w:r w:rsidR="00BB6F3D">
        <w:rPr>
          <w:rFonts w:ascii="Arial" w:hAnsi="Arial" w:cs="Arial"/>
          <w:sz w:val="24"/>
          <w:szCs w:val="24"/>
        </w:rPr>
        <w:t>e</w:t>
      </w:r>
      <w:r w:rsidRPr="00BB6F3D">
        <w:rPr>
          <w:rFonts w:ascii="Arial" w:hAnsi="Arial" w:cs="Arial"/>
          <w:sz w:val="24"/>
          <w:szCs w:val="24"/>
        </w:rPr>
        <w:t>ntions:</w:t>
      </w:r>
      <w:r w:rsidR="00DF17D0" w:rsidRPr="00BB6F3D">
        <w:rPr>
          <w:rFonts w:ascii="Arial" w:hAnsi="Arial" w:cs="Arial"/>
          <w:sz w:val="24"/>
          <w:szCs w:val="24"/>
        </w:rPr>
        <w:t xml:space="preserve"> </w:t>
      </w:r>
    </w:p>
    <w:p w14:paraId="623C217E" w14:textId="77777777" w:rsidR="007B65C7" w:rsidRPr="00BB6F3D" w:rsidRDefault="007B65C7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60650755" w14:textId="161198AF" w:rsidR="00BB6F3D" w:rsidRDefault="00E41946" w:rsidP="00BB6F3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Under 16</w:t>
      </w:r>
      <w:r w:rsidR="00F2255C" w:rsidRPr="00BC21F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C21F2">
        <w:rPr>
          <w:rFonts w:ascii="Arial" w:hAnsi="Arial" w:cs="Arial"/>
          <w:sz w:val="24"/>
          <w:szCs w:val="24"/>
        </w:rPr>
        <w:t>1,286</w:t>
      </w:r>
      <w:r w:rsidR="00BB6F3D">
        <w:rPr>
          <w:rFonts w:ascii="Arial" w:hAnsi="Arial" w:cs="Arial"/>
          <w:sz w:val="24"/>
          <w:szCs w:val="24"/>
        </w:rPr>
        <w:t>;</w:t>
      </w:r>
      <w:proofErr w:type="gramEnd"/>
      <w:r w:rsidR="00DF17D0" w:rsidRPr="00BC21F2">
        <w:rPr>
          <w:rFonts w:ascii="Arial" w:hAnsi="Arial" w:cs="Arial"/>
          <w:sz w:val="24"/>
          <w:szCs w:val="24"/>
        </w:rPr>
        <w:t xml:space="preserve"> </w:t>
      </w:r>
    </w:p>
    <w:p w14:paraId="74C41BE7" w14:textId="7BC8FE87" w:rsidR="00BB6F3D" w:rsidRDefault="00F2255C" w:rsidP="00BB6F3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age </w:t>
      </w:r>
      <w:r w:rsidR="00E41946" w:rsidRPr="00BC21F2">
        <w:rPr>
          <w:rFonts w:ascii="Arial" w:hAnsi="Arial" w:cs="Arial"/>
          <w:sz w:val="24"/>
          <w:szCs w:val="24"/>
        </w:rPr>
        <w:t>16-17</w:t>
      </w:r>
      <w:r w:rsidR="00DF17D0" w:rsidRPr="00BC21F2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41946" w:rsidRPr="00BC21F2">
        <w:rPr>
          <w:rFonts w:ascii="Arial" w:hAnsi="Arial" w:cs="Arial"/>
          <w:sz w:val="24"/>
          <w:szCs w:val="24"/>
        </w:rPr>
        <w:t>4,641</w:t>
      </w:r>
      <w:r w:rsidR="00BB6F3D">
        <w:rPr>
          <w:rFonts w:ascii="Arial" w:hAnsi="Arial" w:cs="Arial"/>
          <w:sz w:val="24"/>
          <w:szCs w:val="24"/>
        </w:rPr>
        <w:t>;</w:t>
      </w:r>
      <w:proofErr w:type="gramEnd"/>
    </w:p>
    <w:p w14:paraId="27DC8E75" w14:textId="68D98943" w:rsidR="00BB6F3D" w:rsidRDefault="00F2255C" w:rsidP="00BB6F3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age 1</w:t>
      </w:r>
      <w:r w:rsidR="00E41946" w:rsidRPr="00BC21F2">
        <w:rPr>
          <w:rFonts w:ascii="Arial" w:hAnsi="Arial" w:cs="Arial"/>
          <w:sz w:val="24"/>
          <w:szCs w:val="24"/>
        </w:rPr>
        <w:t>8-19: 8,222</w:t>
      </w:r>
      <w:r w:rsidR="00BB6F3D">
        <w:rPr>
          <w:rFonts w:ascii="Arial" w:hAnsi="Arial" w:cs="Arial"/>
          <w:sz w:val="24"/>
          <w:szCs w:val="24"/>
        </w:rPr>
        <w:t>;</w:t>
      </w:r>
      <w:r w:rsidRPr="00BC21F2">
        <w:rPr>
          <w:rFonts w:ascii="Arial" w:hAnsi="Arial" w:cs="Arial"/>
          <w:sz w:val="24"/>
          <w:szCs w:val="24"/>
        </w:rPr>
        <w:t xml:space="preserve"> and </w:t>
      </w:r>
    </w:p>
    <w:p w14:paraId="374082A1" w14:textId="5351F3C5" w:rsidR="00802310" w:rsidRPr="00BC21F2" w:rsidRDefault="00F2255C" w:rsidP="00BB6F3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age </w:t>
      </w:r>
      <w:r w:rsidR="00E41946" w:rsidRPr="00BC21F2">
        <w:rPr>
          <w:rFonts w:ascii="Arial" w:hAnsi="Arial" w:cs="Arial"/>
          <w:sz w:val="24"/>
          <w:szCs w:val="24"/>
        </w:rPr>
        <w:t>20-24: 24,685</w:t>
      </w:r>
      <w:r w:rsidR="00BB6F3D">
        <w:rPr>
          <w:rFonts w:ascii="Arial" w:hAnsi="Arial" w:cs="Arial"/>
          <w:sz w:val="24"/>
          <w:szCs w:val="24"/>
        </w:rPr>
        <w:t>.</w:t>
      </w:r>
      <w:r w:rsidR="00E41946" w:rsidRPr="00BC21F2">
        <w:rPr>
          <w:rFonts w:ascii="Arial" w:hAnsi="Arial" w:cs="Arial"/>
          <w:sz w:val="24"/>
          <w:szCs w:val="24"/>
        </w:rPr>
        <w:t xml:space="preserve"> </w:t>
      </w:r>
    </w:p>
    <w:p w14:paraId="711F7065" w14:textId="37DDCC2B" w:rsidR="00802310" w:rsidRDefault="00E41946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B6F3D">
        <w:rPr>
          <w:rFonts w:ascii="Arial" w:hAnsi="Arial" w:cs="Arial"/>
          <w:sz w:val="24"/>
          <w:szCs w:val="24"/>
        </w:rPr>
        <w:lastRenderedPageBreak/>
        <w:t xml:space="preserve">The first </w:t>
      </w:r>
      <w:r w:rsidR="00BB6F3D">
        <w:rPr>
          <w:rFonts w:ascii="Arial" w:hAnsi="Arial" w:cs="Arial"/>
          <w:sz w:val="24"/>
          <w:szCs w:val="24"/>
        </w:rPr>
        <w:t>two</w:t>
      </w:r>
      <w:r w:rsidRPr="00BB6F3D">
        <w:rPr>
          <w:rFonts w:ascii="Arial" w:hAnsi="Arial" w:cs="Arial"/>
          <w:sz w:val="24"/>
          <w:szCs w:val="24"/>
        </w:rPr>
        <w:t xml:space="preserve"> quarters of the </w:t>
      </w:r>
      <w:r w:rsidR="00BB6F3D">
        <w:rPr>
          <w:rFonts w:ascii="Arial" w:hAnsi="Arial" w:cs="Arial"/>
          <w:sz w:val="24"/>
          <w:szCs w:val="24"/>
        </w:rPr>
        <w:t>20</w:t>
      </w:r>
      <w:r w:rsidRPr="00BB6F3D">
        <w:rPr>
          <w:rFonts w:ascii="Arial" w:hAnsi="Arial" w:cs="Arial"/>
          <w:sz w:val="24"/>
          <w:szCs w:val="24"/>
        </w:rPr>
        <w:t>21/22 financial year have seen the numbers of interventions being delivered increase to around pre-</w:t>
      </w:r>
      <w:r w:rsidR="00BB6F3D">
        <w:rPr>
          <w:rFonts w:ascii="Arial" w:hAnsi="Arial" w:cs="Arial"/>
          <w:sz w:val="24"/>
          <w:szCs w:val="24"/>
        </w:rPr>
        <w:t>COVID</w:t>
      </w:r>
      <w:r w:rsidRPr="00BB6F3D">
        <w:rPr>
          <w:rFonts w:ascii="Arial" w:hAnsi="Arial" w:cs="Arial"/>
          <w:sz w:val="24"/>
          <w:szCs w:val="24"/>
        </w:rPr>
        <w:t xml:space="preserve"> levels.</w:t>
      </w:r>
    </w:p>
    <w:p w14:paraId="52EE6EF4" w14:textId="77777777" w:rsidR="007B65C7" w:rsidRPr="00BB6F3D" w:rsidRDefault="007B65C7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</w:p>
    <w:p w14:paraId="3934288B" w14:textId="4A7DC3C5" w:rsidR="00DB05BC" w:rsidRDefault="00BB6F3D" w:rsidP="00BB6F3D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Stop Smoking</w:t>
      </w:r>
    </w:p>
    <w:p w14:paraId="459DCCE7" w14:textId="77777777" w:rsidR="00BB6F3D" w:rsidRDefault="00BB6F3D" w:rsidP="00BB6F3D">
      <w:pPr>
        <w:spacing w:after="0"/>
        <w:ind w:left="720" w:right="283"/>
        <w:rPr>
          <w:rFonts w:ascii="Arial" w:hAnsi="Arial" w:cs="Arial"/>
          <w:sz w:val="24"/>
          <w:szCs w:val="24"/>
        </w:rPr>
      </w:pPr>
    </w:p>
    <w:p w14:paraId="210423D4" w14:textId="07F14398" w:rsidR="00265722" w:rsidRPr="00BC21F2" w:rsidRDefault="00BB6F3D" w:rsidP="00BB6F3D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ancashire and </w:t>
      </w:r>
      <w:r w:rsidRPr="00BC21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outh </w:t>
      </w:r>
      <w:r w:rsidRPr="00BC21F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umbria </w:t>
      </w:r>
      <w:r w:rsidRPr="00BC21F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oundation </w:t>
      </w:r>
      <w:r w:rsidRPr="00BC21F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 w:rsidRPr="00BC2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E41946" w:rsidRPr="00BC21F2">
        <w:rPr>
          <w:rFonts w:ascii="Arial" w:hAnsi="Arial" w:cs="Arial"/>
          <w:sz w:val="24"/>
          <w:szCs w:val="24"/>
        </w:rPr>
        <w:t xml:space="preserve">ommission </w:t>
      </w:r>
      <w:r w:rsidR="00437ED1" w:rsidRPr="00BC21F2">
        <w:rPr>
          <w:rFonts w:ascii="Arial" w:hAnsi="Arial" w:cs="Arial"/>
          <w:sz w:val="24"/>
          <w:szCs w:val="24"/>
        </w:rPr>
        <w:t xml:space="preserve">Quit Squad </w:t>
      </w:r>
      <w:r w:rsidR="008B2CB5" w:rsidRPr="00BC21F2">
        <w:rPr>
          <w:rFonts w:ascii="Arial" w:hAnsi="Arial" w:cs="Arial"/>
          <w:sz w:val="24"/>
          <w:szCs w:val="24"/>
        </w:rPr>
        <w:t>services f</w:t>
      </w:r>
      <w:r w:rsidR="00437ED1" w:rsidRPr="00BC21F2">
        <w:rPr>
          <w:rFonts w:ascii="Arial" w:hAnsi="Arial" w:cs="Arial"/>
          <w:sz w:val="24"/>
          <w:szCs w:val="24"/>
        </w:rPr>
        <w:t>rom age 12</w:t>
      </w:r>
      <w:r w:rsidR="00DB05BC" w:rsidRPr="00BC21F2">
        <w:rPr>
          <w:rFonts w:ascii="Arial" w:hAnsi="Arial" w:cs="Arial"/>
          <w:sz w:val="24"/>
          <w:szCs w:val="24"/>
        </w:rPr>
        <w:t xml:space="preserve"> and </w:t>
      </w:r>
      <w:r w:rsidR="00802310" w:rsidRPr="00BC21F2">
        <w:rPr>
          <w:rFonts w:ascii="Arial" w:hAnsi="Arial" w:cs="Arial"/>
          <w:sz w:val="24"/>
          <w:szCs w:val="24"/>
        </w:rPr>
        <w:t>currently support pregnancy by working with local midwifery teams on the smoking in pregnancy agenda (worse than the England average for smoking at time of delivery)</w:t>
      </w:r>
      <w:r w:rsidR="00F2255C" w:rsidRPr="00BC21F2">
        <w:rPr>
          <w:rFonts w:ascii="Arial" w:hAnsi="Arial" w:cs="Arial"/>
          <w:sz w:val="24"/>
          <w:szCs w:val="24"/>
        </w:rPr>
        <w:t xml:space="preserve">. </w:t>
      </w:r>
      <w:r w:rsidR="002F47BE" w:rsidRPr="00BC21F2">
        <w:rPr>
          <w:rFonts w:ascii="Arial" w:hAnsi="Arial" w:cs="Arial"/>
          <w:sz w:val="24"/>
          <w:szCs w:val="24"/>
        </w:rPr>
        <w:t>W</w:t>
      </w:r>
      <w:r w:rsidR="00802310" w:rsidRPr="00BC21F2">
        <w:rPr>
          <w:rFonts w:ascii="Arial" w:hAnsi="Arial" w:cs="Arial"/>
          <w:sz w:val="24"/>
          <w:szCs w:val="24"/>
        </w:rPr>
        <w:t>ider support includ</w:t>
      </w:r>
      <w:r w:rsidR="00F62B77">
        <w:rPr>
          <w:rFonts w:ascii="Arial" w:hAnsi="Arial" w:cs="Arial"/>
          <w:sz w:val="24"/>
          <w:szCs w:val="24"/>
        </w:rPr>
        <w:t>es</w:t>
      </w:r>
      <w:r w:rsidR="00802310" w:rsidRPr="00BC21F2">
        <w:rPr>
          <w:rFonts w:ascii="Arial" w:hAnsi="Arial" w:cs="Arial"/>
          <w:sz w:val="24"/>
          <w:szCs w:val="24"/>
        </w:rPr>
        <w:t xml:space="preserve"> the smoke</w:t>
      </w:r>
      <w:r w:rsidR="007B65C7">
        <w:rPr>
          <w:rFonts w:ascii="Arial" w:hAnsi="Arial" w:cs="Arial"/>
          <w:sz w:val="24"/>
          <w:szCs w:val="24"/>
        </w:rPr>
        <w:t>-</w:t>
      </w:r>
      <w:r w:rsidR="00802310" w:rsidRPr="00BC21F2">
        <w:rPr>
          <w:rFonts w:ascii="Arial" w:hAnsi="Arial" w:cs="Arial"/>
          <w:sz w:val="24"/>
          <w:szCs w:val="24"/>
        </w:rPr>
        <w:t>free homes and reducing smoking in parks</w:t>
      </w:r>
      <w:r w:rsidR="00F62B77">
        <w:rPr>
          <w:rFonts w:ascii="Arial" w:hAnsi="Arial" w:cs="Arial"/>
          <w:sz w:val="24"/>
          <w:szCs w:val="24"/>
        </w:rPr>
        <w:t xml:space="preserve"> and </w:t>
      </w:r>
      <w:r w:rsidR="00802310" w:rsidRPr="00BC21F2">
        <w:rPr>
          <w:rFonts w:ascii="Arial" w:hAnsi="Arial" w:cs="Arial"/>
          <w:sz w:val="24"/>
          <w:szCs w:val="24"/>
        </w:rPr>
        <w:t>sports provision etc.</w:t>
      </w:r>
    </w:p>
    <w:p w14:paraId="36DF52DC" w14:textId="77777777" w:rsidR="00902615" w:rsidRPr="00443549" w:rsidRDefault="00902615" w:rsidP="00F62B77">
      <w:pPr>
        <w:spacing w:after="0"/>
        <w:rPr>
          <w:rFonts w:ascii="Arial" w:hAnsi="Arial" w:cs="Arial"/>
          <w:sz w:val="24"/>
          <w:szCs w:val="24"/>
        </w:rPr>
      </w:pPr>
    </w:p>
    <w:p w14:paraId="307A8968" w14:textId="65766444" w:rsidR="00EF73A8" w:rsidRPr="00BC21F2" w:rsidRDefault="00F62B77" w:rsidP="00F62B77">
      <w:pPr>
        <w:pStyle w:val="ListParagraph"/>
        <w:numPr>
          <w:ilvl w:val="1"/>
          <w:numId w:val="28"/>
        </w:num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Mental health</w:t>
      </w:r>
    </w:p>
    <w:p w14:paraId="67F61932" w14:textId="77777777" w:rsidR="00902615" w:rsidRPr="00BC21F2" w:rsidRDefault="00902615" w:rsidP="00902615">
      <w:pPr>
        <w:pStyle w:val="ListParagraph"/>
        <w:tabs>
          <w:tab w:val="left" w:pos="1134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73178C4" w14:textId="4DBAC52E" w:rsidR="00EF73A8" w:rsidRDefault="00E41946" w:rsidP="00F62B77">
      <w:pPr>
        <w:pStyle w:val="ListParagraph"/>
        <w:ind w:right="283"/>
        <w:contextualSpacing w:val="0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Commission mental health training including Youth Mental Health First Aid, Safe Talk</w:t>
      </w:r>
      <w:r w:rsidR="00F62B77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and ASIST</w:t>
      </w:r>
      <w:r w:rsidR="00F62B77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and support for staff in educational settings from a team of clinical psychologists at Lancaster University. During the pandemic</w:t>
      </w:r>
      <w:r w:rsidR="007B65C7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this support moved online with a significant rise in uptake of support sessions and downloads of pre-recorded</w:t>
      </w:r>
      <w:r w:rsidR="00F62B77">
        <w:rPr>
          <w:rFonts w:ascii="Arial" w:hAnsi="Arial" w:cs="Arial"/>
          <w:sz w:val="24"/>
          <w:szCs w:val="24"/>
        </w:rPr>
        <w:t xml:space="preserve"> and </w:t>
      </w:r>
      <w:r w:rsidRPr="00BC21F2">
        <w:rPr>
          <w:rFonts w:ascii="Arial" w:hAnsi="Arial" w:cs="Arial"/>
          <w:sz w:val="24"/>
          <w:szCs w:val="24"/>
        </w:rPr>
        <w:t>developed materials.</w:t>
      </w:r>
    </w:p>
    <w:p w14:paraId="09D3BF78" w14:textId="77777777" w:rsidR="00F62B77" w:rsidRPr="00BC21F2" w:rsidRDefault="00F62B77" w:rsidP="00F62B77">
      <w:pPr>
        <w:pStyle w:val="ListParagraph"/>
        <w:ind w:right="28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FF2DCBA" w14:textId="47E96C23" w:rsidR="00EF73A8" w:rsidRPr="00BC21F2" w:rsidRDefault="00E41946" w:rsidP="00F62B77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Public </w:t>
      </w:r>
      <w:r w:rsidR="00F62B77">
        <w:rPr>
          <w:rFonts w:ascii="Arial" w:hAnsi="Arial" w:cs="Arial"/>
          <w:sz w:val="24"/>
          <w:szCs w:val="24"/>
        </w:rPr>
        <w:t>H</w:t>
      </w:r>
      <w:r w:rsidRPr="00BC21F2">
        <w:rPr>
          <w:rFonts w:ascii="Arial" w:hAnsi="Arial" w:cs="Arial"/>
          <w:sz w:val="24"/>
          <w:szCs w:val="24"/>
        </w:rPr>
        <w:t xml:space="preserve">ealth also provides leadership and support to the Child Death Overview Panel and </w:t>
      </w:r>
      <w:r w:rsidR="000A481F" w:rsidRPr="00BC21F2">
        <w:rPr>
          <w:rFonts w:ascii="Arial" w:hAnsi="Arial" w:cs="Arial"/>
          <w:sz w:val="24"/>
          <w:szCs w:val="24"/>
        </w:rPr>
        <w:t>is</w:t>
      </w:r>
      <w:r w:rsidRPr="00BC21F2">
        <w:rPr>
          <w:rFonts w:ascii="Arial" w:hAnsi="Arial" w:cs="Arial"/>
          <w:sz w:val="24"/>
          <w:szCs w:val="24"/>
        </w:rPr>
        <w:t xml:space="preserve"> developing a protocol to help address the risk of contagion linked to rare cases of suicide.</w:t>
      </w:r>
    </w:p>
    <w:p w14:paraId="530AD07E" w14:textId="77777777" w:rsidR="000A481F" w:rsidRPr="00BC21F2" w:rsidRDefault="000A481F" w:rsidP="00F62B77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0ED549A" w14:textId="1524FBAD" w:rsidR="00EF73A8" w:rsidRPr="00BC21F2" w:rsidRDefault="00F62B77" w:rsidP="00F62B77">
      <w:pPr>
        <w:pStyle w:val="ListParagraph"/>
        <w:numPr>
          <w:ilvl w:val="1"/>
          <w:numId w:val="28"/>
        </w:num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Vision Screening </w:t>
      </w:r>
    </w:p>
    <w:p w14:paraId="230F3527" w14:textId="77777777" w:rsidR="00F62B77" w:rsidRDefault="00F62B77" w:rsidP="00F62B77">
      <w:pPr>
        <w:tabs>
          <w:tab w:val="left" w:pos="1134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0BD38831" w14:textId="1B89F1B7" w:rsidR="000A481F" w:rsidRDefault="00E41946" w:rsidP="00F62B77">
      <w:pPr>
        <w:tabs>
          <w:tab w:val="left" w:pos="1134"/>
        </w:tabs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Commissioning vision screening so every child is offered a vision screen in reception</w:t>
      </w:r>
      <w:r w:rsidR="00F62B77">
        <w:rPr>
          <w:rFonts w:ascii="Arial" w:hAnsi="Arial" w:cs="Arial"/>
          <w:sz w:val="24"/>
          <w:szCs w:val="24"/>
        </w:rPr>
        <w:t>.</w:t>
      </w:r>
      <w:r w:rsidRPr="00BC21F2">
        <w:rPr>
          <w:rFonts w:ascii="Arial" w:hAnsi="Arial" w:cs="Arial"/>
          <w:sz w:val="24"/>
          <w:szCs w:val="24"/>
        </w:rPr>
        <w:t xml:space="preserve"> </w:t>
      </w:r>
      <w:r w:rsidR="00F62B77">
        <w:rPr>
          <w:rFonts w:ascii="Arial" w:hAnsi="Arial" w:cs="Arial"/>
          <w:sz w:val="24"/>
          <w:szCs w:val="24"/>
        </w:rPr>
        <w:t>T</w:t>
      </w:r>
      <w:r w:rsidRPr="00BC21F2">
        <w:rPr>
          <w:rFonts w:ascii="Arial" w:hAnsi="Arial" w:cs="Arial"/>
          <w:sz w:val="24"/>
          <w:szCs w:val="24"/>
        </w:rPr>
        <w:t xml:space="preserve">his included over 11,000 children </w:t>
      </w:r>
      <w:r w:rsidR="002467FD" w:rsidRPr="00BC21F2">
        <w:rPr>
          <w:rFonts w:ascii="Arial" w:hAnsi="Arial" w:cs="Arial"/>
          <w:sz w:val="24"/>
          <w:szCs w:val="24"/>
        </w:rPr>
        <w:t xml:space="preserve">this year </w:t>
      </w:r>
      <w:r w:rsidRPr="00BC21F2">
        <w:rPr>
          <w:rFonts w:ascii="Arial" w:hAnsi="Arial" w:cs="Arial"/>
          <w:sz w:val="24"/>
          <w:szCs w:val="24"/>
        </w:rPr>
        <w:t xml:space="preserve">and hundreds of children being referred for follow up. </w:t>
      </w:r>
    </w:p>
    <w:p w14:paraId="394BBCDD" w14:textId="77777777" w:rsidR="00F62B77" w:rsidRPr="00443549" w:rsidRDefault="00F62B77" w:rsidP="00F62B77">
      <w:pPr>
        <w:tabs>
          <w:tab w:val="left" w:pos="1134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4D1C7706" w14:textId="74195FE0" w:rsidR="004E2DC0" w:rsidRDefault="00387058" w:rsidP="00F62B77">
      <w:pPr>
        <w:pStyle w:val="ListParagraph"/>
        <w:numPr>
          <w:ilvl w:val="1"/>
          <w:numId w:val="28"/>
        </w:num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Oral </w:t>
      </w:r>
      <w:r w:rsidR="002467FD" w:rsidRPr="00BC21F2">
        <w:rPr>
          <w:rFonts w:ascii="Arial" w:hAnsi="Arial" w:cs="Arial"/>
          <w:b/>
          <w:bCs/>
          <w:sz w:val="24"/>
          <w:szCs w:val="24"/>
        </w:rPr>
        <w:t>H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ealth </w:t>
      </w:r>
    </w:p>
    <w:p w14:paraId="76E3134A" w14:textId="77777777" w:rsidR="00F62B77" w:rsidRPr="00BC21F2" w:rsidRDefault="00F62B77" w:rsidP="00F62B77">
      <w:pPr>
        <w:pStyle w:val="ListParagraph"/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</w:p>
    <w:p w14:paraId="580EF5FF" w14:textId="14415EE4" w:rsidR="000A481F" w:rsidRDefault="00E41946" w:rsidP="00F62B77">
      <w:pPr>
        <w:tabs>
          <w:tab w:val="left" w:pos="1134"/>
        </w:tabs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Commission services t</w:t>
      </w:r>
      <w:r w:rsidR="005B6705" w:rsidRPr="00BC21F2">
        <w:rPr>
          <w:rFonts w:ascii="Arial" w:hAnsi="Arial" w:cs="Arial"/>
          <w:sz w:val="24"/>
          <w:szCs w:val="24"/>
        </w:rPr>
        <w:t>o</w:t>
      </w:r>
      <w:r w:rsidR="004E2DC0" w:rsidRPr="00BC21F2">
        <w:rPr>
          <w:rFonts w:ascii="Arial" w:hAnsi="Arial" w:cs="Arial"/>
          <w:sz w:val="24"/>
          <w:szCs w:val="24"/>
        </w:rPr>
        <w:t xml:space="preserve"> reduce the number of decayed</w:t>
      </w:r>
      <w:r w:rsidR="00BE01BE">
        <w:rPr>
          <w:rFonts w:ascii="Arial" w:hAnsi="Arial" w:cs="Arial"/>
          <w:sz w:val="24"/>
          <w:szCs w:val="24"/>
        </w:rPr>
        <w:t>,</w:t>
      </w:r>
      <w:r w:rsidR="004E2DC0" w:rsidRPr="00BC21F2">
        <w:rPr>
          <w:rFonts w:ascii="Arial" w:hAnsi="Arial" w:cs="Arial"/>
          <w:sz w:val="24"/>
          <w:szCs w:val="24"/>
        </w:rPr>
        <w:t xml:space="preserve"> filled</w:t>
      </w:r>
      <w:r w:rsidR="00BE01BE">
        <w:rPr>
          <w:rFonts w:ascii="Arial" w:hAnsi="Arial" w:cs="Arial"/>
          <w:sz w:val="24"/>
          <w:szCs w:val="24"/>
        </w:rPr>
        <w:t>,</w:t>
      </w:r>
      <w:r w:rsidR="004E2DC0" w:rsidRPr="00BC21F2">
        <w:rPr>
          <w:rFonts w:ascii="Arial" w:hAnsi="Arial" w:cs="Arial"/>
          <w:sz w:val="24"/>
          <w:szCs w:val="24"/>
        </w:rPr>
        <w:t xml:space="preserve"> and missing teeth in children under</w:t>
      </w:r>
      <w:r w:rsidR="00BE01BE">
        <w:rPr>
          <w:rFonts w:ascii="Arial" w:hAnsi="Arial" w:cs="Arial"/>
          <w:sz w:val="24"/>
          <w:szCs w:val="24"/>
        </w:rPr>
        <w:t>-</w:t>
      </w:r>
      <w:r w:rsidR="00F62B77">
        <w:rPr>
          <w:rFonts w:ascii="Arial" w:hAnsi="Arial" w:cs="Arial"/>
          <w:sz w:val="24"/>
          <w:szCs w:val="24"/>
        </w:rPr>
        <w:t>five</w:t>
      </w:r>
      <w:r w:rsidR="004E2DC0" w:rsidRPr="00BC21F2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 xml:space="preserve">including </w:t>
      </w:r>
      <w:r w:rsidR="00E73A1F" w:rsidRPr="00BC21F2">
        <w:rPr>
          <w:rFonts w:ascii="Arial" w:hAnsi="Arial" w:cs="Arial"/>
          <w:sz w:val="24"/>
          <w:szCs w:val="24"/>
        </w:rPr>
        <w:t>f</w:t>
      </w:r>
      <w:r w:rsidR="005F16FD" w:rsidRPr="00BC21F2">
        <w:rPr>
          <w:rFonts w:ascii="Arial" w:hAnsi="Arial" w:cs="Arial"/>
          <w:sz w:val="24"/>
          <w:szCs w:val="24"/>
        </w:rPr>
        <w:t>ree toothbrushes and toothpaste</w:t>
      </w:r>
      <w:r w:rsidR="00E73A1F" w:rsidRPr="00BC21F2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 xml:space="preserve">via </w:t>
      </w:r>
      <w:r w:rsidR="00E73A1F" w:rsidRPr="00BC21F2">
        <w:rPr>
          <w:rFonts w:ascii="Arial" w:hAnsi="Arial" w:cs="Arial"/>
          <w:sz w:val="24"/>
          <w:szCs w:val="24"/>
        </w:rPr>
        <w:t xml:space="preserve">the </w:t>
      </w:r>
      <w:r w:rsidR="00F62B77">
        <w:rPr>
          <w:rFonts w:ascii="Arial" w:hAnsi="Arial" w:cs="Arial"/>
          <w:sz w:val="24"/>
          <w:szCs w:val="24"/>
        </w:rPr>
        <w:t>H</w:t>
      </w:r>
      <w:r w:rsidR="00E73A1F" w:rsidRPr="00BC21F2">
        <w:rPr>
          <w:rFonts w:ascii="Arial" w:hAnsi="Arial" w:cs="Arial"/>
          <w:sz w:val="24"/>
          <w:szCs w:val="24"/>
        </w:rPr>
        <w:t xml:space="preserve">ealth </w:t>
      </w:r>
      <w:r w:rsidR="00F62B77">
        <w:rPr>
          <w:rFonts w:ascii="Arial" w:hAnsi="Arial" w:cs="Arial"/>
          <w:sz w:val="24"/>
          <w:szCs w:val="24"/>
        </w:rPr>
        <w:t>V</w:t>
      </w:r>
      <w:r w:rsidR="00E73A1F" w:rsidRPr="00BC21F2">
        <w:rPr>
          <w:rFonts w:ascii="Arial" w:hAnsi="Arial" w:cs="Arial"/>
          <w:sz w:val="24"/>
          <w:szCs w:val="24"/>
        </w:rPr>
        <w:t>isiting service</w:t>
      </w:r>
      <w:r w:rsidR="00865FDA">
        <w:rPr>
          <w:rFonts w:ascii="Arial" w:hAnsi="Arial" w:cs="Arial"/>
          <w:sz w:val="24"/>
          <w:szCs w:val="24"/>
        </w:rPr>
        <w:t xml:space="preserve"> and</w:t>
      </w:r>
      <w:r w:rsidR="005F16FD" w:rsidRPr="00BC21F2">
        <w:rPr>
          <w:rFonts w:ascii="Arial" w:hAnsi="Arial" w:cs="Arial"/>
          <w:sz w:val="24"/>
          <w:szCs w:val="24"/>
        </w:rPr>
        <w:t xml:space="preserve"> </w:t>
      </w:r>
      <w:r w:rsidR="005B6705" w:rsidRPr="00BC21F2">
        <w:rPr>
          <w:rFonts w:ascii="Arial" w:hAnsi="Arial" w:cs="Arial"/>
          <w:sz w:val="24"/>
          <w:szCs w:val="24"/>
        </w:rPr>
        <w:t>s</w:t>
      </w:r>
      <w:r w:rsidR="005F16FD" w:rsidRPr="00BC21F2">
        <w:rPr>
          <w:rFonts w:ascii="Arial" w:hAnsi="Arial" w:cs="Arial"/>
          <w:sz w:val="24"/>
          <w:szCs w:val="24"/>
        </w:rPr>
        <w:t>upervised toothbrushing</w:t>
      </w:r>
      <w:r w:rsidR="00B3068F" w:rsidRPr="00BC21F2">
        <w:rPr>
          <w:rFonts w:ascii="Arial" w:hAnsi="Arial" w:cs="Arial"/>
          <w:sz w:val="24"/>
          <w:szCs w:val="24"/>
        </w:rPr>
        <w:t xml:space="preserve"> in schools</w:t>
      </w:r>
      <w:r w:rsidR="00E73A1F" w:rsidRPr="00BC21F2">
        <w:rPr>
          <w:rFonts w:ascii="Arial" w:hAnsi="Arial" w:cs="Arial"/>
          <w:sz w:val="24"/>
          <w:szCs w:val="24"/>
        </w:rPr>
        <w:t xml:space="preserve">. We have also developed </w:t>
      </w:r>
      <w:r w:rsidR="005F16FD" w:rsidRPr="00BC21F2">
        <w:rPr>
          <w:rFonts w:ascii="Arial" w:hAnsi="Arial" w:cs="Arial"/>
          <w:sz w:val="24"/>
          <w:szCs w:val="24"/>
        </w:rPr>
        <w:t>an oral health strategy</w:t>
      </w:r>
      <w:r w:rsidR="00E73A1F" w:rsidRPr="00BC21F2">
        <w:rPr>
          <w:rFonts w:ascii="Arial" w:hAnsi="Arial" w:cs="Arial"/>
          <w:sz w:val="24"/>
          <w:szCs w:val="24"/>
        </w:rPr>
        <w:t xml:space="preserve"> and commission </w:t>
      </w:r>
      <w:r w:rsidR="009A0AAF" w:rsidRPr="00BC21F2">
        <w:rPr>
          <w:rFonts w:ascii="Arial" w:hAnsi="Arial" w:cs="Arial"/>
          <w:sz w:val="24"/>
          <w:szCs w:val="24"/>
        </w:rPr>
        <w:t>d</w:t>
      </w:r>
      <w:r w:rsidR="004F7FE5" w:rsidRPr="00BC21F2">
        <w:rPr>
          <w:rFonts w:ascii="Arial" w:hAnsi="Arial" w:cs="Arial"/>
          <w:sz w:val="24"/>
          <w:szCs w:val="24"/>
        </w:rPr>
        <w:t xml:space="preserve">ental epidemiology </w:t>
      </w:r>
      <w:r w:rsidR="009A0AAF" w:rsidRPr="00BC21F2">
        <w:rPr>
          <w:rFonts w:ascii="Arial" w:hAnsi="Arial" w:cs="Arial"/>
          <w:sz w:val="24"/>
          <w:szCs w:val="24"/>
        </w:rPr>
        <w:t xml:space="preserve">via </w:t>
      </w:r>
      <w:r w:rsidR="004F7FE5" w:rsidRPr="00BC21F2">
        <w:rPr>
          <w:rFonts w:ascii="Arial" w:hAnsi="Arial" w:cs="Arial"/>
          <w:sz w:val="24"/>
          <w:szCs w:val="24"/>
        </w:rPr>
        <w:t>UCLAN dental clinic.</w:t>
      </w:r>
      <w:r w:rsidR="005450FF" w:rsidRPr="00BC21F2">
        <w:rPr>
          <w:rFonts w:ascii="Arial" w:hAnsi="Arial" w:cs="Arial"/>
          <w:sz w:val="24"/>
          <w:szCs w:val="24"/>
        </w:rPr>
        <w:t xml:space="preserve"> </w:t>
      </w:r>
    </w:p>
    <w:p w14:paraId="51002927" w14:textId="77777777" w:rsidR="00443549" w:rsidRPr="00BC21F2" w:rsidRDefault="00443549" w:rsidP="00F62B77">
      <w:pPr>
        <w:tabs>
          <w:tab w:val="left" w:pos="1134"/>
        </w:tabs>
        <w:spacing w:after="0"/>
        <w:ind w:left="720" w:right="283"/>
        <w:rPr>
          <w:rFonts w:ascii="Arial" w:hAnsi="Arial" w:cs="Arial"/>
          <w:sz w:val="24"/>
          <w:szCs w:val="24"/>
        </w:rPr>
      </w:pPr>
    </w:p>
    <w:p w14:paraId="0E379E21" w14:textId="3EC697B0" w:rsidR="00EF73A8" w:rsidRDefault="00F62B77" w:rsidP="00F62B77">
      <w:pPr>
        <w:pStyle w:val="ListParagraph"/>
        <w:numPr>
          <w:ilvl w:val="1"/>
          <w:numId w:val="28"/>
        </w:numPr>
        <w:ind w:right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 xml:space="preserve">Breastfeeding </w:t>
      </w:r>
      <w:r w:rsidR="000A481F" w:rsidRPr="00BC21F2">
        <w:rPr>
          <w:rFonts w:ascii="Arial" w:hAnsi="Arial" w:cs="Arial"/>
          <w:b/>
          <w:bCs/>
          <w:sz w:val="24"/>
          <w:szCs w:val="24"/>
        </w:rPr>
        <w:t>and Nutrition</w:t>
      </w:r>
    </w:p>
    <w:p w14:paraId="2FDEEB80" w14:textId="77777777" w:rsidR="00F62B77" w:rsidRPr="00BC21F2" w:rsidRDefault="00F62B77" w:rsidP="00F62B77">
      <w:pPr>
        <w:pStyle w:val="ListParagraph"/>
        <w:ind w:right="283"/>
        <w:rPr>
          <w:rFonts w:ascii="Arial" w:hAnsi="Arial" w:cs="Arial"/>
          <w:b/>
          <w:bCs/>
          <w:sz w:val="24"/>
          <w:szCs w:val="24"/>
        </w:rPr>
      </w:pPr>
    </w:p>
    <w:p w14:paraId="06BA0D1E" w14:textId="5600CBCF" w:rsidR="00EF73A8" w:rsidRPr="00BC21F2" w:rsidRDefault="00E41946" w:rsidP="00F62B77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 xml:space="preserve">Breastfeeding advice and support through Health </w:t>
      </w:r>
      <w:r w:rsidR="002467FD" w:rsidRPr="00BC21F2">
        <w:rPr>
          <w:rFonts w:ascii="Arial" w:hAnsi="Arial" w:cs="Arial"/>
          <w:sz w:val="24"/>
          <w:szCs w:val="24"/>
        </w:rPr>
        <w:t>V</w:t>
      </w:r>
      <w:r w:rsidRPr="00BC21F2">
        <w:rPr>
          <w:rFonts w:ascii="Arial" w:hAnsi="Arial" w:cs="Arial"/>
          <w:sz w:val="24"/>
          <w:szCs w:val="24"/>
        </w:rPr>
        <w:t xml:space="preserve">isiting </w:t>
      </w:r>
      <w:r w:rsidR="002467FD" w:rsidRPr="00BC21F2">
        <w:rPr>
          <w:rFonts w:ascii="Arial" w:hAnsi="Arial" w:cs="Arial"/>
          <w:sz w:val="24"/>
          <w:szCs w:val="24"/>
        </w:rPr>
        <w:t>S</w:t>
      </w:r>
      <w:r w:rsidRPr="00BC21F2">
        <w:rPr>
          <w:rFonts w:ascii="Arial" w:hAnsi="Arial" w:cs="Arial"/>
          <w:sz w:val="24"/>
          <w:szCs w:val="24"/>
        </w:rPr>
        <w:t xml:space="preserve">ervices, Children </w:t>
      </w:r>
      <w:r w:rsidR="00F62B77">
        <w:rPr>
          <w:rFonts w:ascii="Arial" w:hAnsi="Arial" w:cs="Arial"/>
          <w:sz w:val="24"/>
          <w:szCs w:val="24"/>
        </w:rPr>
        <w:br/>
      </w:r>
      <w:r w:rsidRPr="00BC21F2">
        <w:rPr>
          <w:rFonts w:ascii="Arial" w:hAnsi="Arial" w:cs="Arial"/>
          <w:sz w:val="24"/>
          <w:szCs w:val="24"/>
        </w:rPr>
        <w:t xml:space="preserve">and Family Wellbeing Service. Breastfeeding peer support re-accredited with </w:t>
      </w:r>
      <w:r w:rsidR="00F62B77">
        <w:rPr>
          <w:rFonts w:ascii="Arial" w:hAnsi="Arial" w:cs="Arial"/>
          <w:sz w:val="24"/>
          <w:szCs w:val="24"/>
        </w:rPr>
        <w:br/>
      </w:r>
      <w:r w:rsidRPr="00BC21F2">
        <w:rPr>
          <w:rFonts w:ascii="Arial" w:hAnsi="Arial" w:cs="Arial"/>
          <w:sz w:val="24"/>
          <w:szCs w:val="24"/>
        </w:rPr>
        <w:t>Baby</w:t>
      </w:r>
      <w:r w:rsidR="00F62B77">
        <w:rPr>
          <w:rFonts w:ascii="Arial" w:hAnsi="Arial" w:cs="Arial"/>
          <w:sz w:val="24"/>
          <w:szCs w:val="24"/>
        </w:rPr>
        <w:t xml:space="preserve"> </w:t>
      </w:r>
      <w:r w:rsidRPr="00BC21F2">
        <w:rPr>
          <w:rFonts w:ascii="Arial" w:hAnsi="Arial" w:cs="Arial"/>
          <w:sz w:val="24"/>
          <w:szCs w:val="24"/>
        </w:rPr>
        <w:t>Friendly Gold Standard in May 202</w:t>
      </w:r>
      <w:r w:rsidR="000A481F" w:rsidRPr="00BC21F2">
        <w:rPr>
          <w:rFonts w:ascii="Arial" w:hAnsi="Arial" w:cs="Arial"/>
          <w:sz w:val="24"/>
          <w:szCs w:val="24"/>
        </w:rPr>
        <w:t xml:space="preserve">1. </w:t>
      </w:r>
      <w:r w:rsidRPr="00BC21F2">
        <w:rPr>
          <w:rFonts w:ascii="Arial" w:hAnsi="Arial" w:cs="Arial"/>
          <w:sz w:val="24"/>
          <w:szCs w:val="24"/>
        </w:rPr>
        <w:t>Free healthy start vitamins targeted at babies and families</w:t>
      </w:r>
      <w:r w:rsidR="000A481F" w:rsidRPr="00BC21F2">
        <w:rPr>
          <w:rFonts w:ascii="Arial" w:hAnsi="Arial" w:cs="Arial"/>
          <w:sz w:val="24"/>
          <w:szCs w:val="24"/>
        </w:rPr>
        <w:t>.</w:t>
      </w:r>
    </w:p>
    <w:p w14:paraId="2A95E30F" w14:textId="77777777" w:rsidR="000A481F" w:rsidRPr="00BC21F2" w:rsidRDefault="000A481F" w:rsidP="00F62B77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533481E7" w14:textId="7797B8B6" w:rsidR="005F70EA" w:rsidRDefault="00F62B77" w:rsidP="00F62B77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946" w:rsidRPr="00BC21F2">
        <w:rPr>
          <w:rFonts w:ascii="Arial" w:hAnsi="Arial" w:cs="Arial"/>
          <w:b/>
          <w:bCs/>
          <w:sz w:val="24"/>
          <w:szCs w:val="24"/>
        </w:rPr>
        <w:t>Best Start in Life Board</w:t>
      </w:r>
    </w:p>
    <w:p w14:paraId="333C0E24" w14:textId="77777777" w:rsidR="00F62B77" w:rsidRPr="00BC21F2" w:rsidRDefault="00F62B77" w:rsidP="00F62B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0685163" w14:textId="16624770" w:rsidR="005F70EA" w:rsidRPr="00BC21F2" w:rsidRDefault="00E41946" w:rsidP="00F62B77">
      <w:pPr>
        <w:spacing w:after="0"/>
        <w:ind w:left="720" w:right="283"/>
        <w:jc w:val="both"/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sz w:val="24"/>
          <w:szCs w:val="24"/>
        </w:rPr>
        <w:t>Recently established subgroup of the Children, Young People</w:t>
      </w:r>
      <w:r w:rsidR="00F62B77">
        <w:rPr>
          <w:rFonts w:ascii="Arial" w:hAnsi="Arial" w:cs="Arial"/>
          <w:sz w:val="24"/>
          <w:szCs w:val="24"/>
        </w:rPr>
        <w:t>,</w:t>
      </w:r>
      <w:r w:rsidRPr="00BC21F2">
        <w:rPr>
          <w:rFonts w:ascii="Arial" w:hAnsi="Arial" w:cs="Arial"/>
          <w:sz w:val="24"/>
          <w:szCs w:val="24"/>
        </w:rPr>
        <w:t xml:space="preserve"> and Families Partnership Board focussed on improving health outcomes in early years and reducing </w:t>
      </w:r>
      <w:r w:rsidR="00F62B77">
        <w:rPr>
          <w:rFonts w:ascii="Arial" w:hAnsi="Arial" w:cs="Arial"/>
          <w:sz w:val="24"/>
          <w:szCs w:val="24"/>
        </w:rPr>
        <w:t>i</w:t>
      </w:r>
      <w:r w:rsidRPr="00BC21F2">
        <w:rPr>
          <w:rFonts w:ascii="Arial" w:hAnsi="Arial" w:cs="Arial"/>
          <w:sz w:val="24"/>
          <w:szCs w:val="24"/>
        </w:rPr>
        <w:t xml:space="preserve">nfant </w:t>
      </w:r>
      <w:r w:rsidR="00F62B77">
        <w:rPr>
          <w:rFonts w:ascii="Arial" w:hAnsi="Arial" w:cs="Arial"/>
          <w:sz w:val="24"/>
          <w:szCs w:val="24"/>
        </w:rPr>
        <w:t>m</w:t>
      </w:r>
      <w:r w:rsidRPr="00BC21F2">
        <w:rPr>
          <w:rFonts w:ascii="Arial" w:hAnsi="Arial" w:cs="Arial"/>
          <w:sz w:val="24"/>
          <w:szCs w:val="24"/>
        </w:rPr>
        <w:t xml:space="preserve">ortality. This includes a population health approach working with key partners </w:t>
      </w:r>
      <w:r w:rsidRPr="00BC21F2">
        <w:rPr>
          <w:rFonts w:ascii="Arial" w:hAnsi="Arial" w:cs="Arial"/>
          <w:sz w:val="24"/>
          <w:szCs w:val="24"/>
        </w:rPr>
        <w:lastRenderedPageBreak/>
        <w:t xml:space="preserve">and prioritising areas based on public health intelligence, </w:t>
      </w:r>
      <w:r w:rsidR="000A481F" w:rsidRPr="00BC21F2">
        <w:rPr>
          <w:rFonts w:ascii="Arial" w:hAnsi="Arial" w:cs="Arial"/>
          <w:sz w:val="24"/>
          <w:szCs w:val="24"/>
        </w:rPr>
        <w:t>evidence,</w:t>
      </w:r>
      <w:r w:rsidRPr="00BC21F2">
        <w:rPr>
          <w:rFonts w:ascii="Arial" w:hAnsi="Arial" w:cs="Arial"/>
          <w:sz w:val="24"/>
          <w:szCs w:val="24"/>
        </w:rPr>
        <w:t xml:space="preserve"> and place-based priorities.</w:t>
      </w:r>
    </w:p>
    <w:p w14:paraId="5D070DF7" w14:textId="7819BF6F" w:rsidR="005F70EA" w:rsidRDefault="005F70EA" w:rsidP="000A3399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</w:p>
    <w:p w14:paraId="0ED1FCEA" w14:textId="77777777" w:rsidR="007345D3" w:rsidRPr="00BC21F2" w:rsidRDefault="007345D3" w:rsidP="000A3399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</w:p>
    <w:p w14:paraId="4114D517" w14:textId="77777777" w:rsidR="00F62B77" w:rsidRPr="00F62B77" w:rsidRDefault="00E41946" w:rsidP="00F62B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1F2">
        <w:rPr>
          <w:rFonts w:ascii="Arial" w:hAnsi="Arial" w:cs="Arial"/>
          <w:b/>
          <w:bCs/>
          <w:caps/>
          <w:sz w:val="24"/>
          <w:szCs w:val="24"/>
        </w:rPr>
        <w:t xml:space="preserve">Key Challenges and </w:t>
      </w:r>
      <w:r w:rsidR="00A50AD5" w:rsidRPr="00BC21F2">
        <w:rPr>
          <w:rFonts w:ascii="Arial" w:hAnsi="Arial" w:cs="Arial"/>
          <w:b/>
          <w:bCs/>
          <w:caps/>
          <w:sz w:val="24"/>
          <w:szCs w:val="24"/>
        </w:rPr>
        <w:t>AREAS OF CONCERN</w:t>
      </w:r>
    </w:p>
    <w:p w14:paraId="3751FD94" w14:textId="77777777" w:rsidR="00F62B77" w:rsidRDefault="00F62B77" w:rsidP="00F62B77">
      <w:pPr>
        <w:pStyle w:val="ListParagraph"/>
        <w:rPr>
          <w:rFonts w:ascii="Arial" w:hAnsi="Arial" w:cs="Arial"/>
          <w:sz w:val="24"/>
          <w:szCs w:val="24"/>
        </w:rPr>
      </w:pPr>
    </w:p>
    <w:p w14:paraId="392198EA" w14:textId="5C23637A" w:rsid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S</w:t>
      </w:r>
      <w:r w:rsidR="005F5F0A" w:rsidRPr="00F62B77">
        <w:rPr>
          <w:rFonts w:ascii="Arial" w:hAnsi="Arial" w:cs="Arial"/>
          <w:sz w:val="24"/>
          <w:szCs w:val="24"/>
        </w:rPr>
        <w:t xml:space="preserve">ignificant demand since the pandemic on </w:t>
      </w:r>
      <w:r w:rsidR="00583D3F" w:rsidRPr="00F62B77">
        <w:rPr>
          <w:rFonts w:ascii="Arial" w:hAnsi="Arial" w:cs="Arial"/>
          <w:sz w:val="24"/>
          <w:szCs w:val="24"/>
        </w:rPr>
        <w:t>health protection</w:t>
      </w:r>
      <w:r w:rsidR="00F62B77">
        <w:rPr>
          <w:rFonts w:ascii="Arial" w:hAnsi="Arial" w:cs="Arial"/>
          <w:sz w:val="24"/>
          <w:szCs w:val="24"/>
        </w:rPr>
        <w:t>,</w:t>
      </w:r>
      <w:r w:rsidR="00583D3F" w:rsidRPr="00F62B77">
        <w:rPr>
          <w:rFonts w:ascii="Arial" w:hAnsi="Arial" w:cs="Arial"/>
          <w:sz w:val="24"/>
          <w:szCs w:val="24"/>
        </w:rPr>
        <w:t xml:space="preserve"> </w:t>
      </w:r>
      <w:r w:rsidR="00530A5B" w:rsidRPr="00F62B77">
        <w:rPr>
          <w:rFonts w:ascii="Arial" w:hAnsi="Arial" w:cs="Arial"/>
          <w:sz w:val="24"/>
          <w:szCs w:val="24"/>
        </w:rPr>
        <w:t xml:space="preserve">including </w:t>
      </w:r>
      <w:r w:rsidR="00C81381" w:rsidRPr="00F62B77">
        <w:rPr>
          <w:rFonts w:ascii="Arial" w:hAnsi="Arial" w:cs="Arial"/>
          <w:sz w:val="24"/>
          <w:szCs w:val="24"/>
        </w:rPr>
        <w:t xml:space="preserve">increase in outbreak management and </w:t>
      </w:r>
      <w:r w:rsidR="000A3399" w:rsidRPr="00F62B77">
        <w:rPr>
          <w:rFonts w:ascii="Arial" w:hAnsi="Arial" w:cs="Arial"/>
          <w:sz w:val="24"/>
          <w:szCs w:val="24"/>
        </w:rPr>
        <w:t xml:space="preserve">queries </w:t>
      </w:r>
      <w:r w:rsidR="00C81381" w:rsidRPr="00F62B77">
        <w:rPr>
          <w:rFonts w:ascii="Arial" w:hAnsi="Arial" w:cs="Arial"/>
          <w:sz w:val="24"/>
          <w:szCs w:val="24"/>
        </w:rPr>
        <w:t xml:space="preserve">resulting in </w:t>
      </w:r>
      <w:r w:rsidR="00F70B16" w:rsidRPr="00F62B77">
        <w:rPr>
          <w:rFonts w:ascii="Arial" w:hAnsi="Arial" w:cs="Arial"/>
          <w:sz w:val="24"/>
          <w:szCs w:val="24"/>
        </w:rPr>
        <w:t>daily</w:t>
      </w:r>
      <w:r w:rsidR="00F62B77">
        <w:rPr>
          <w:rFonts w:ascii="Arial" w:hAnsi="Arial" w:cs="Arial"/>
          <w:sz w:val="24"/>
          <w:szCs w:val="24"/>
        </w:rPr>
        <w:t xml:space="preserve"> or </w:t>
      </w:r>
      <w:r w:rsidR="00F70B16" w:rsidRPr="00F62B77">
        <w:rPr>
          <w:rFonts w:ascii="Arial" w:hAnsi="Arial" w:cs="Arial"/>
          <w:sz w:val="24"/>
          <w:szCs w:val="24"/>
        </w:rPr>
        <w:t>weekly sector</w:t>
      </w:r>
      <w:r w:rsidR="007345D3">
        <w:rPr>
          <w:rFonts w:ascii="Arial" w:hAnsi="Arial" w:cs="Arial"/>
          <w:sz w:val="24"/>
          <w:szCs w:val="24"/>
        </w:rPr>
        <w:t>-</w:t>
      </w:r>
      <w:r w:rsidR="00F70B16" w:rsidRPr="00F62B77">
        <w:rPr>
          <w:rFonts w:ascii="Arial" w:hAnsi="Arial" w:cs="Arial"/>
          <w:sz w:val="24"/>
          <w:szCs w:val="24"/>
        </w:rPr>
        <w:t>led Incident/</w:t>
      </w:r>
      <w:r w:rsidR="00F62B77">
        <w:rPr>
          <w:rFonts w:ascii="Arial" w:hAnsi="Arial" w:cs="Arial"/>
          <w:sz w:val="24"/>
          <w:szCs w:val="24"/>
        </w:rPr>
        <w:t>O</w:t>
      </w:r>
      <w:r w:rsidR="00F70B16" w:rsidRPr="00F62B77">
        <w:rPr>
          <w:rFonts w:ascii="Arial" w:hAnsi="Arial" w:cs="Arial"/>
          <w:sz w:val="24"/>
          <w:szCs w:val="24"/>
        </w:rPr>
        <w:t xml:space="preserve">utbreak </w:t>
      </w:r>
      <w:r w:rsidR="00F62B77">
        <w:rPr>
          <w:rFonts w:ascii="Arial" w:hAnsi="Arial" w:cs="Arial"/>
          <w:sz w:val="24"/>
          <w:szCs w:val="24"/>
        </w:rPr>
        <w:t>M</w:t>
      </w:r>
      <w:r w:rsidR="00F70B16" w:rsidRPr="00F62B77">
        <w:rPr>
          <w:rFonts w:ascii="Arial" w:hAnsi="Arial" w:cs="Arial"/>
          <w:sz w:val="24"/>
          <w:szCs w:val="24"/>
        </w:rPr>
        <w:t>anagement meetings</w:t>
      </w:r>
      <w:r w:rsidR="000A3399" w:rsidRPr="00F62B77">
        <w:rPr>
          <w:rFonts w:ascii="Arial" w:hAnsi="Arial" w:cs="Arial"/>
          <w:sz w:val="24"/>
          <w:szCs w:val="24"/>
        </w:rPr>
        <w:t xml:space="preserve">. </w:t>
      </w:r>
    </w:p>
    <w:p w14:paraId="4A61755B" w14:textId="77777777" w:rsidR="00F62B77" w:rsidRDefault="00E41946" w:rsidP="00F62B77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C</w:t>
      </w:r>
      <w:r w:rsidR="00F70B16" w:rsidRPr="00F62B77">
        <w:rPr>
          <w:rFonts w:ascii="Arial" w:hAnsi="Arial" w:cs="Arial"/>
          <w:sz w:val="24"/>
          <w:szCs w:val="24"/>
        </w:rPr>
        <w:t xml:space="preserve">ore business and </w:t>
      </w:r>
      <w:r w:rsidRPr="00F62B77">
        <w:rPr>
          <w:rFonts w:ascii="Arial" w:hAnsi="Arial" w:cs="Arial"/>
          <w:sz w:val="24"/>
          <w:szCs w:val="24"/>
        </w:rPr>
        <w:t xml:space="preserve">performance </w:t>
      </w:r>
      <w:r w:rsidR="000A3399" w:rsidRPr="00F62B77">
        <w:rPr>
          <w:rFonts w:ascii="Arial" w:hAnsi="Arial" w:cs="Arial"/>
          <w:sz w:val="24"/>
          <w:szCs w:val="24"/>
        </w:rPr>
        <w:t>will take some time.</w:t>
      </w:r>
    </w:p>
    <w:p w14:paraId="2A93A9B6" w14:textId="67856332" w:rsid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I</w:t>
      </w:r>
      <w:r w:rsidR="000A3399" w:rsidRPr="00F62B77">
        <w:rPr>
          <w:rFonts w:ascii="Arial" w:hAnsi="Arial" w:cs="Arial"/>
          <w:sz w:val="24"/>
          <w:szCs w:val="24"/>
        </w:rPr>
        <w:t xml:space="preserve">nequalities </w:t>
      </w:r>
      <w:r w:rsidRPr="00F62B77">
        <w:rPr>
          <w:rFonts w:ascii="Arial" w:hAnsi="Arial" w:cs="Arial"/>
          <w:sz w:val="24"/>
          <w:szCs w:val="24"/>
        </w:rPr>
        <w:t xml:space="preserve">have been further </w:t>
      </w:r>
      <w:r w:rsidR="000A3399" w:rsidRPr="00F62B77">
        <w:rPr>
          <w:rFonts w:ascii="Arial" w:hAnsi="Arial" w:cs="Arial"/>
          <w:sz w:val="24"/>
          <w:szCs w:val="24"/>
        </w:rPr>
        <w:t>exacerbated by the pandemic</w:t>
      </w:r>
      <w:r w:rsidR="00F62B77">
        <w:rPr>
          <w:rFonts w:ascii="Arial" w:hAnsi="Arial" w:cs="Arial"/>
          <w:sz w:val="24"/>
          <w:szCs w:val="24"/>
        </w:rPr>
        <w:t>,</w:t>
      </w:r>
      <w:r w:rsidR="000A3399" w:rsidRPr="00F62B77">
        <w:rPr>
          <w:rFonts w:ascii="Arial" w:hAnsi="Arial" w:cs="Arial"/>
          <w:sz w:val="24"/>
          <w:szCs w:val="24"/>
        </w:rPr>
        <w:t xml:space="preserve"> which will see </w:t>
      </w:r>
      <w:r w:rsidR="004C5864" w:rsidRPr="00F62B77">
        <w:rPr>
          <w:rFonts w:ascii="Arial" w:hAnsi="Arial" w:cs="Arial"/>
          <w:sz w:val="24"/>
          <w:szCs w:val="24"/>
        </w:rPr>
        <w:t>poorer health outcomes and w</w:t>
      </w:r>
      <w:r w:rsidR="000A3399" w:rsidRPr="00F62B77">
        <w:rPr>
          <w:rFonts w:ascii="Arial" w:hAnsi="Arial" w:cs="Arial"/>
          <w:sz w:val="24"/>
          <w:szCs w:val="24"/>
        </w:rPr>
        <w:t>ider determinants such as poverty</w:t>
      </w:r>
      <w:r w:rsidR="00F62B77">
        <w:rPr>
          <w:rFonts w:ascii="Arial" w:hAnsi="Arial" w:cs="Arial"/>
          <w:sz w:val="24"/>
          <w:szCs w:val="24"/>
        </w:rPr>
        <w:t>.</w:t>
      </w:r>
      <w:r w:rsidR="004C5864" w:rsidRPr="00F62B77">
        <w:rPr>
          <w:rFonts w:ascii="Arial" w:hAnsi="Arial" w:cs="Arial"/>
          <w:sz w:val="24"/>
          <w:szCs w:val="24"/>
        </w:rPr>
        <w:t xml:space="preserve"> </w:t>
      </w:r>
    </w:p>
    <w:p w14:paraId="77EF7B7C" w14:textId="1DE1D9FC" w:rsid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Business continuity is a risk</w:t>
      </w:r>
      <w:r w:rsidR="00F62B77">
        <w:rPr>
          <w:rFonts w:ascii="Arial" w:hAnsi="Arial" w:cs="Arial"/>
          <w:sz w:val="24"/>
          <w:szCs w:val="24"/>
        </w:rPr>
        <w:t>,</w:t>
      </w:r>
      <w:r w:rsidRPr="00F62B77">
        <w:rPr>
          <w:rFonts w:ascii="Arial" w:hAnsi="Arial" w:cs="Arial"/>
          <w:sz w:val="24"/>
          <w:szCs w:val="24"/>
        </w:rPr>
        <w:t xml:space="preserve"> as demand increases due to sickness absence and provider staff capacity is reduced</w:t>
      </w:r>
      <w:r w:rsidR="00387058">
        <w:rPr>
          <w:rFonts w:ascii="Arial" w:hAnsi="Arial" w:cs="Arial"/>
          <w:sz w:val="24"/>
          <w:szCs w:val="24"/>
        </w:rPr>
        <w:t>.</w:t>
      </w:r>
    </w:p>
    <w:p w14:paraId="4663B0DC" w14:textId="6D68DE61" w:rsid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Changes have been made in service provision such as virtual or online contacts</w:t>
      </w:r>
      <w:r w:rsidR="00387058">
        <w:rPr>
          <w:rFonts w:ascii="Arial" w:hAnsi="Arial" w:cs="Arial"/>
          <w:sz w:val="24"/>
          <w:szCs w:val="24"/>
        </w:rPr>
        <w:t>,</w:t>
      </w:r>
      <w:r w:rsidRPr="00F62B77">
        <w:rPr>
          <w:rFonts w:ascii="Arial" w:hAnsi="Arial" w:cs="Arial"/>
          <w:sz w:val="24"/>
          <w:szCs w:val="24"/>
        </w:rPr>
        <w:t xml:space="preserve"> rather than face</w:t>
      </w:r>
      <w:r w:rsidR="00387058">
        <w:rPr>
          <w:rFonts w:ascii="Arial" w:hAnsi="Arial" w:cs="Arial"/>
          <w:sz w:val="24"/>
          <w:szCs w:val="24"/>
        </w:rPr>
        <w:t>-</w:t>
      </w:r>
      <w:r w:rsidRPr="00F62B77">
        <w:rPr>
          <w:rFonts w:ascii="Arial" w:hAnsi="Arial" w:cs="Arial"/>
          <w:sz w:val="24"/>
          <w:szCs w:val="24"/>
        </w:rPr>
        <w:t>to</w:t>
      </w:r>
      <w:r w:rsidR="00387058">
        <w:rPr>
          <w:rFonts w:ascii="Arial" w:hAnsi="Arial" w:cs="Arial"/>
          <w:sz w:val="24"/>
          <w:szCs w:val="24"/>
        </w:rPr>
        <w:t>-</w:t>
      </w:r>
      <w:r w:rsidRPr="00F62B77">
        <w:rPr>
          <w:rFonts w:ascii="Arial" w:hAnsi="Arial" w:cs="Arial"/>
          <w:sz w:val="24"/>
          <w:szCs w:val="24"/>
        </w:rPr>
        <w:t>face and significant decrease in activity levels during 2020/21</w:t>
      </w:r>
      <w:r w:rsidR="00387058">
        <w:rPr>
          <w:rFonts w:ascii="Arial" w:hAnsi="Arial" w:cs="Arial"/>
          <w:sz w:val="24"/>
          <w:szCs w:val="24"/>
        </w:rPr>
        <w:t>.</w:t>
      </w:r>
    </w:p>
    <w:p w14:paraId="3CF0EAD4" w14:textId="6B28258C" w:rsid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Increase in complex cases and safeguarding issues</w:t>
      </w:r>
      <w:r w:rsidR="00387058">
        <w:rPr>
          <w:rFonts w:ascii="Arial" w:hAnsi="Arial" w:cs="Arial"/>
          <w:sz w:val="24"/>
          <w:szCs w:val="24"/>
        </w:rPr>
        <w:t>.</w:t>
      </w:r>
      <w:r w:rsidRPr="00F62B77">
        <w:rPr>
          <w:rFonts w:ascii="Arial" w:hAnsi="Arial" w:cs="Arial"/>
          <w:sz w:val="24"/>
          <w:szCs w:val="24"/>
        </w:rPr>
        <w:t xml:space="preserve"> </w:t>
      </w:r>
    </w:p>
    <w:p w14:paraId="0F306CE0" w14:textId="7E3564DD" w:rsid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 xml:space="preserve">Mental health and self-harm </w:t>
      </w:r>
      <w:r w:rsidR="00C540AC" w:rsidRPr="00F62B77">
        <w:rPr>
          <w:rFonts w:ascii="Arial" w:hAnsi="Arial" w:cs="Arial"/>
          <w:sz w:val="24"/>
          <w:szCs w:val="24"/>
        </w:rPr>
        <w:t>have</w:t>
      </w:r>
      <w:r w:rsidRPr="00F62B77">
        <w:rPr>
          <w:rFonts w:ascii="Arial" w:hAnsi="Arial" w:cs="Arial"/>
          <w:sz w:val="24"/>
          <w:szCs w:val="24"/>
        </w:rPr>
        <w:t xml:space="preserve"> been identified as key area</w:t>
      </w:r>
      <w:r w:rsidR="00260046" w:rsidRPr="00F62B77">
        <w:rPr>
          <w:rFonts w:ascii="Arial" w:hAnsi="Arial" w:cs="Arial"/>
          <w:sz w:val="24"/>
          <w:szCs w:val="24"/>
        </w:rPr>
        <w:t xml:space="preserve">s, </w:t>
      </w:r>
      <w:r w:rsidR="00574471" w:rsidRPr="00F62B77">
        <w:rPr>
          <w:rFonts w:ascii="Arial" w:hAnsi="Arial" w:cs="Arial"/>
          <w:sz w:val="24"/>
          <w:szCs w:val="24"/>
        </w:rPr>
        <w:t xml:space="preserve">particularly </w:t>
      </w:r>
      <w:r w:rsidRPr="00F62B77">
        <w:rPr>
          <w:rFonts w:ascii="Arial" w:hAnsi="Arial" w:cs="Arial"/>
          <w:sz w:val="24"/>
          <w:szCs w:val="24"/>
        </w:rPr>
        <w:t>by colleges</w:t>
      </w:r>
      <w:r w:rsidR="00387058">
        <w:rPr>
          <w:rFonts w:ascii="Arial" w:hAnsi="Arial" w:cs="Arial"/>
          <w:sz w:val="24"/>
          <w:szCs w:val="24"/>
        </w:rPr>
        <w:t>.</w:t>
      </w:r>
      <w:r w:rsidRPr="00F62B77">
        <w:rPr>
          <w:rFonts w:ascii="Arial" w:hAnsi="Arial" w:cs="Arial"/>
          <w:sz w:val="24"/>
          <w:szCs w:val="24"/>
        </w:rPr>
        <w:t xml:space="preserve"> </w:t>
      </w:r>
    </w:p>
    <w:p w14:paraId="08D4E4EE" w14:textId="616B7FF9" w:rsidR="008E06ED" w:rsidRPr="00F62B77" w:rsidRDefault="00E41946" w:rsidP="00F62B77">
      <w:pPr>
        <w:pStyle w:val="ListParagraph"/>
        <w:numPr>
          <w:ilvl w:val="0"/>
          <w:numId w:val="47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F62B77">
        <w:rPr>
          <w:rFonts w:ascii="Arial" w:hAnsi="Arial" w:cs="Arial"/>
          <w:sz w:val="24"/>
          <w:szCs w:val="24"/>
        </w:rPr>
        <w:t>S</w:t>
      </w:r>
      <w:r w:rsidR="000A3399" w:rsidRPr="00F62B77">
        <w:rPr>
          <w:rFonts w:ascii="Arial" w:hAnsi="Arial" w:cs="Arial"/>
          <w:sz w:val="24"/>
          <w:szCs w:val="24"/>
        </w:rPr>
        <w:t>chool read</w:t>
      </w:r>
      <w:r w:rsidR="00C540AC" w:rsidRPr="00F62B77">
        <w:rPr>
          <w:rFonts w:ascii="Arial" w:hAnsi="Arial" w:cs="Arial"/>
          <w:sz w:val="24"/>
          <w:szCs w:val="24"/>
        </w:rPr>
        <w:t xml:space="preserve">iness </w:t>
      </w:r>
      <w:r w:rsidR="00F655F8" w:rsidRPr="00F62B77">
        <w:rPr>
          <w:rFonts w:ascii="Arial" w:hAnsi="Arial" w:cs="Arial"/>
          <w:sz w:val="24"/>
          <w:szCs w:val="24"/>
        </w:rPr>
        <w:t xml:space="preserve">and transition to Reception </w:t>
      </w:r>
      <w:r w:rsidR="00C540AC" w:rsidRPr="00F62B77">
        <w:rPr>
          <w:rFonts w:ascii="Arial" w:hAnsi="Arial" w:cs="Arial"/>
          <w:sz w:val="24"/>
          <w:szCs w:val="24"/>
        </w:rPr>
        <w:t>has</w:t>
      </w:r>
      <w:r w:rsidR="000A3399" w:rsidRPr="00F62B77">
        <w:rPr>
          <w:rFonts w:ascii="Arial" w:hAnsi="Arial" w:cs="Arial"/>
          <w:sz w:val="24"/>
          <w:szCs w:val="24"/>
        </w:rPr>
        <w:t xml:space="preserve"> also been identified </w:t>
      </w:r>
      <w:r w:rsidRPr="00F62B77">
        <w:rPr>
          <w:rFonts w:ascii="Arial" w:hAnsi="Arial" w:cs="Arial"/>
          <w:sz w:val="24"/>
          <w:szCs w:val="24"/>
        </w:rPr>
        <w:t>as an issue</w:t>
      </w:r>
      <w:r w:rsidR="00387058">
        <w:rPr>
          <w:rFonts w:ascii="Arial" w:hAnsi="Arial" w:cs="Arial"/>
          <w:sz w:val="24"/>
          <w:szCs w:val="24"/>
        </w:rPr>
        <w:t>.</w:t>
      </w:r>
      <w:r w:rsidR="00F655F8" w:rsidRPr="00F62B77">
        <w:rPr>
          <w:rFonts w:ascii="Arial" w:hAnsi="Arial" w:cs="Arial"/>
          <w:sz w:val="24"/>
          <w:szCs w:val="24"/>
        </w:rPr>
        <w:t xml:space="preserve"> </w:t>
      </w:r>
    </w:p>
    <w:p w14:paraId="6A5F384E" w14:textId="28E04C97" w:rsidR="006B6EC0" w:rsidRDefault="006B6EC0" w:rsidP="006B6EC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FE6FD72" w14:textId="77777777" w:rsidR="007345D3" w:rsidRPr="00BC21F2" w:rsidRDefault="007345D3" w:rsidP="006B6EC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1FFEADD" w14:textId="77777777" w:rsidR="006B6EC0" w:rsidRPr="00BC21F2" w:rsidRDefault="00E41946" w:rsidP="009A3E1A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BC21F2">
        <w:rPr>
          <w:rFonts w:ascii="Arial" w:hAnsi="Arial" w:cs="Arial"/>
          <w:b/>
          <w:bCs/>
          <w:sz w:val="24"/>
          <w:szCs w:val="24"/>
        </w:rPr>
        <w:t>RECOMMENDATIONS</w:t>
      </w:r>
    </w:p>
    <w:p w14:paraId="31E21B05" w14:textId="77777777" w:rsidR="006B6EC0" w:rsidRPr="00BC21F2" w:rsidRDefault="006B6EC0" w:rsidP="00F62B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A335686" w14:textId="231B51BB" w:rsidR="002C4E3C" w:rsidRPr="00BC21F2" w:rsidRDefault="00F62B77" w:rsidP="002C4E3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and Children's </w:t>
      </w:r>
      <w:r w:rsidR="00E41946" w:rsidRPr="00BC21F2">
        <w:rPr>
          <w:rFonts w:ascii="Arial" w:hAnsi="Arial" w:cs="Arial"/>
          <w:sz w:val="24"/>
          <w:szCs w:val="24"/>
        </w:rPr>
        <w:t xml:space="preserve">Scrutiny Committee to acknowledge </w:t>
      </w:r>
      <w:r w:rsidR="00A41C65" w:rsidRPr="00BC21F2">
        <w:rPr>
          <w:rFonts w:ascii="Arial" w:hAnsi="Arial" w:cs="Arial"/>
          <w:sz w:val="24"/>
          <w:szCs w:val="24"/>
        </w:rPr>
        <w:t>update and areas of concern.</w:t>
      </w:r>
      <w:r w:rsidR="00E41946" w:rsidRPr="00BC21F2">
        <w:rPr>
          <w:rFonts w:ascii="Arial" w:hAnsi="Arial" w:cs="Arial"/>
          <w:sz w:val="24"/>
          <w:szCs w:val="24"/>
        </w:rPr>
        <w:t xml:space="preserve"> </w:t>
      </w:r>
    </w:p>
    <w:sectPr w:rsidR="002C4E3C" w:rsidRPr="00BC21F2" w:rsidSect="004E1D22">
      <w:footerReference w:type="default" r:id="rId12"/>
      <w:pgSz w:w="11906" w:h="16838"/>
      <w:pgMar w:top="1418" w:right="991" w:bottom="1135" w:left="85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F7BD" w14:textId="77777777" w:rsidR="0072579F" w:rsidRDefault="0072579F">
      <w:pPr>
        <w:spacing w:after="0" w:line="240" w:lineRule="auto"/>
      </w:pPr>
      <w:r>
        <w:separator/>
      </w:r>
    </w:p>
  </w:endnote>
  <w:endnote w:type="continuationSeparator" w:id="0">
    <w:p w14:paraId="639E815C" w14:textId="77777777" w:rsidR="0072579F" w:rsidRDefault="007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7C24" w14:textId="5BB9C2EE" w:rsidR="0072579F" w:rsidRDefault="0072579F" w:rsidP="004B5A9F">
    <w:pPr>
      <w:pStyle w:val="Footer"/>
      <w:ind w:right="-308"/>
      <w:jc w:val="right"/>
    </w:pPr>
  </w:p>
  <w:p w14:paraId="11DE4E97" w14:textId="77777777" w:rsidR="0072579F" w:rsidRDefault="0072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00CF" w14:textId="77777777" w:rsidR="0072579F" w:rsidRDefault="0072579F">
      <w:pPr>
        <w:spacing w:after="0" w:line="240" w:lineRule="auto"/>
      </w:pPr>
      <w:r>
        <w:separator/>
      </w:r>
    </w:p>
  </w:footnote>
  <w:footnote w:type="continuationSeparator" w:id="0">
    <w:p w14:paraId="18935C87" w14:textId="77777777" w:rsidR="0072579F" w:rsidRDefault="0072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1B8"/>
    <w:multiLevelType w:val="hybridMultilevel"/>
    <w:tmpl w:val="41CECA52"/>
    <w:lvl w:ilvl="0" w:tplc="CD6648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16"/>
        <w:szCs w:val="16"/>
      </w:rPr>
    </w:lvl>
    <w:lvl w:ilvl="1" w:tplc="E25EB9E4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97AC39C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4BCE24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B6669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AC907E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5434D84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91C810F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CD6C43B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B67F15"/>
    <w:multiLevelType w:val="hybridMultilevel"/>
    <w:tmpl w:val="4F7EE538"/>
    <w:lvl w:ilvl="0" w:tplc="69E038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F0769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EF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07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6F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EF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84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E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E7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495D"/>
    <w:multiLevelType w:val="multilevel"/>
    <w:tmpl w:val="54B89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73823"/>
    <w:multiLevelType w:val="hybridMultilevel"/>
    <w:tmpl w:val="9AA66352"/>
    <w:lvl w:ilvl="0" w:tplc="C6CAE8A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4443B36">
      <w:start w:val="1"/>
      <w:numFmt w:val="lowerLetter"/>
      <w:lvlText w:val="%2."/>
      <w:lvlJc w:val="left"/>
      <w:pPr>
        <w:ind w:left="1440" w:hanging="360"/>
      </w:pPr>
    </w:lvl>
    <w:lvl w:ilvl="2" w:tplc="031ED828" w:tentative="1">
      <w:start w:val="1"/>
      <w:numFmt w:val="lowerRoman"/>
      <w:lvlText w:val="%3."/>
      <w:lvlJc w:val="right"/>
      <w:pPr>
        <w:ind w:left="2160" w:hanging="180"/>
      </w:pPr>
    </w:lvl>
    <w:lvl w:ilvl="3" w:tplc="3476E850" w:tentative="1">
      <w:start w:val="1"/>
      <w:numFmt w:val="decimal"/>
      <w:lvlText w:val="%4."/>
      <w:lvlJc w:val="left"/>
      <w:pPr>
        <w:ind w:left="2880" w:hanging="360"/>
      </w:pPr>
    </w:lvl>
    <w:lvl w:ilvl="4" w:tplc="C1FC7C68" w:tentative="1">
      <w:start w:val="1"/>
      <w:numFmt w:val="lowerLetter"/>
      <w:lvlText w:val="%5."/>
      <w:lvlJc w:val="left"/>
      <w:pPr>
        <w:ind w:left="3600" w:hanging="360"/>
      </w:pPr>
    </w:lvl>
    <w:lvl w:ilvl="5" w:tplc="1564048A" w:tentative="1">
      <w:start w:val="1"/>
      <w:numFmt w:val="lowerRoman"/>
      <w:lvlText w:val="%6."/>
      <w:lvlJc w:val="right"/>
      <w:pPr>
        <w:ind w:left="4320" w:hanging="180"/>
      </w:pPr>
    </w:lvl>
    <w:lvl w:ilvl="6" w:tplc="9B208A60" w:tentative="1">
      <w:start w:val="1"/>
      <w:numFmt w:val="decimal"/>
      <w:lvlText w:val="%7."/>
      <w:lvlJc w:val="left"/>
      <w:pPr>
        <w:ind w:left="5040" w:hanging="360"/>
      </w:pPr>
    </w:lvl>
    <w:lvl w:ilvl="7" w:tplc="18804160" w:tentative="1">
      <w:start w:val="1"/>
      <w:numFmt w:val="lowerLetter"/>
      <w:lvlText w:val="%8."/>
      <w:lvlJc w:val="left"/>
      <w:pPr>
        <w:ind w:left="5760" w:hanging="360"/>
      </w:pPr>
    </w:lvl>
    <w:lvl w:ilvl="8" w:tplc="8DDCC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48F5"/>
    <w:multiLevelType w:val="multilevel"/>
    <w:tmpl w:val="62DCF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243CD1"/>
    <w:multiLevelType w:val="multilevel"/>
    <w:tmpl w:val="A162A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0A01006A"/>
    <w:multiLevelType w:val="hybridMultilevel"/>
    <w:tmpl w:val="104807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C852DA"/>
    <w:multiLevelType w:val="hybridMultilevel"/>
    <w:tmpl w:val="5A8C2872"/>
    <w:lvl w:ilvl="0" w:tplc="0E3A068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0680996" w:tentative="1">
      <w:start w:val="1"/>
      <w:numFmt w:val="lowerLetter"/>
      <w:lvlText w:val="%2."/>
      <w:lvlJc w:val="left"/>
      <w:pPr>
        <w:ind w:left="1440" w:hanging="360"/>
      </w:pPr>
    </w:lvl>
    <w:lvl w:ilvl="2" w:tplc="1ADA62E8" w:tentative="1">
      <w:start w:val="1"/>
      <w:numFmt w:val="lowerRoman"/>
      <w:lvlText w:val="%3."/>
      <w:lvlJc w:val="right"/>
      <w:pPr>
        <w:ind w:left="2160" w:hanging="180"/>
      </w:pPr>
    </w:lvl>
    <w:lvl w:ilvl="3" w:tplc="F65002BE" w:tentative="1">
      <w:start w:val="1"/>
      <w:numFmt w:val="decimal"/>
      <w:lvlText w:val="%4."/>
      <w:lvlJc w:val="left"/>
      <w:pPr>
        <w:ind w:left="2880" w:hanging="360"/>
      </w:pPr>
    </w:lvl>
    <w:lvl w:ilvl="4" w:tplc="9A88C672" w:tentative="1">
      <w:start w:val="1"/>
      <w:numFmt w:val="lowerLetter"/>
      <w:lvlText w:val="%5."/>
      <w:lvlJc w:val="left"/>
      <w:pPr>
        <w:ind w:left="3600" w:hanging="360"/>
      </w:pPr>
    </w:lvl>
    <w:lvl w:ilvl="5" w:tplc="B03C8B58" w:tentative="1">
      <w:start w:val="1"/>
      <w:numFmt w:val="lowerRoman"/>
      <w:lvlText w:val="%6."/>
      <w:lvlJc w:val="right"/>
      <w:pPr>
        <w:ind w:left="4320" w:hanging="180"/>
      </w:pPr>
    </w:lvl>
    <w:lvl w:ilvl="6" w:tplc="400C8872" w:tentative="1">
      <w:start w:val="1"/>
      <w:numFmt w:val="decimal"/>
      <w:lvlText w:val="%7."/>
      <w:lvlJc w:val="left"/>
      <w:pPr>
        <w:ind w:left="5040" w:hanging="360"/>
      </w:pPr>
    </w:lvl>
    <w:lvl w:ilvl="7" w:tplc="E9108932" w:tentative="1">
      <w:start w:val="1"/>
      <w:numFmt w:val="lowerLetter"/>
      <w:lvlText w:val="%8."/>
      <w:lvlJc w:val="left"/>
      <w:pPr>
        <w:ind w:left="5760" w:hanging="360"/>
      </w:pPr>
    </w:lvl>
    <w:lvl w:ilvl="8" w:tplc="AA5AD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478E7"/>
    <w:multiLevelType w:val="hybridMultilevel"/>
    <w:tmpl w:val="3560EE0A"/>
    <w:lvl w:ilvl="0" w:tplc="8D96393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EE386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E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8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42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E7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CD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89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67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649C"/>
    <w:multiLevelType w:val="multilevel"/>
    <w:tmpl w:val="EEB64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190323"/>
    <w:multiLevelType w:val="hybridMultilevel"/>
    <w:tmpl w:val="F718DB64"/>
    <w:lvl w:ilvl="0" w:tplc="C520012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D076FC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E4B6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6A21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0469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A074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54EB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6406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B02B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D0CD5"/>
    <w:multiLevelType w:val="hybridMultilevel"/>
    <w:tmpl w:val="12B0291C"/>
    <w:lvl w:ilvl="0" w:tplc="58F04B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C98A5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A0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5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E4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01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41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C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AF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B37F0"/>
    <w:multiLevelType w:val="multilevel"/>
    <w:tmpl w:val="7248AE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229451A2"/>
    <w:multiLevelType w:val="hybridMultilevel"/>
    <w:tmpl w:val="7ACC6138"/>
    <w:lvl w:ilvl="0" w:tplc="9AC63F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B184AA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8487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3A5D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6648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646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241D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96D2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702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520C57"/>
    <w:multiLevelType w:val="hybridMultilevel"/>
    <w:tmpl w:val="3B76AB20"/>
    <w:lvl w:ilvl="0" w:tplc="CB4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47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0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4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AB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8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5D6D93"/>
    <w:multiLevelType w:val="multilevel"/>
    <w:tmpl w:val="FF724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B48C1"/>
    <w:multiLevelType w:val="hybridMultilevel"/>
    <w:tmpl w:val="D64CE16C"/>
    <w:lvl w:ilvl="0" w:tplc="40960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2398C" w:tentative="1">
      <w:start w:val="1"/>
      <w:numFmt w:val="lowerLetter"/>
      <w:lvlText w:val="%2."/>
      <w:lvlJc w:val="left"/>
      <w:pPr>
        <w:ind w:left="1440" w:hanging="360"/>
      </w:pPr>
    </w:lvl>
    <w:lvl w:ilvl="2" w:tplc="37F40310" w:tentative="1">
      <w:start w:val="1"/>
      <w:numFmt w:val="lowerRoman"/>
      <w:lvlText w:val="%3."/>
      <w:lvlJc w:val="right"/>
      <w:pPr>
        <w:ind w:left="2160" w:hanging="180"/>
      </w:pPr>
    </w:lvl>
    <w:lvl w:ilvl="3" w:tplc="FB9AD3A0" w:tentative="1">
      <w:start w:val="1"/>
      <w:numFmt w:val="decimal"/>
      <w:lvlText w:val="%4."/>
      <w:lvlJc w:val="left"/>
      <w:pPr>
        <w:ind w:left="2880" w:hanging="360"/>
      </w:pPr>
    </w:lvl>
    <w:lvl w:ilvl="4" w:tplc="608894A4" w:tentative="1">
      <w:start w:val="1"/>
      <w:numFmt w:val="lowerLetter"/>
      <w:lvlText w:val="%5."/>
      <w:lvlJc w:val="left"/>
      <w:pPr>
        <w:ind w:left="3600" w:hanging="360"/>
      </w:pPr>
    </w:lvl>
    <w:lvl w:ilvl="5" w:tplc="CE182F14" w:tentative="1">
      <w:start w:val="1"/>
      <w:numFmt w:val="lowerRoman"/>
      <w:lvlText w:val="%6."/>
      <w:lvlJc w:val="right"/>
      <w:pPr>
        <w:ind w:left="4320" w:hanging="180"/>
      </w:pPr>
    </w:lvl>
    <w:lvl w:ilvl="6" w:tplc="7BDC3482" w:tentative="1">
      <w:start w:val="1"/>
      <w:numFmt w:val="decimal"/>
      <w:lvlText w:val="%7."/>
      <w:lvlJc w:val="left"/>
      <w:pPr>
        <w:ind w:left="5040" w:hanging="360"/>
      </w:pPr>
    </w:lvl>
    <w:lvl w:ilvl="7" w:tplc="B0EAB75A" w:tentative="1">
      <w:start w:val="1"/>
      <w:numFmt w:val="lowerLetter"/>
      <w:lvlText w:val="%8."/>
      <w:lvlJc w:val="left"/>
      <w:pPr>
        <w:ind w:left="5760" w:hanging="360"/>
      </w:pPr>
    </w:lvl>
    <w:lvl w:ilvl="8" w:tplc="6672B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72166"/>
    <w:multiLevelType w:val="multilevel"/>
    <w:tmpl w:val="238E5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3F63379"/>
    <w:multiLevelType w:val="multilevel"/>
    <w:tmpl w:val="BCAA4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A78C2"/>
    <w:multiLevelType w:val="hybridMultilevel"/>
    <w:tmpl w:val="80CA682C"/>
    <w:lvl w:ilvl="0" w:tplc="8D126F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/>
        <w:sz w:val="22"/>
        <w:szCs w:val="22"/>
      </w:rPr>
    </w:lvl>
    <w:lvl w:ilvl="1" w:tplc="290AE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9C97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A086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CAE5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4AFE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B82B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BE74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1E53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5C1BE3"/>
    <w:multiLevelType w:val="multilevel"/>
    <w:tmpl w:val="A162A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71153A5"/>
    <w:multiLevelType w:val="hybridMultilevel"/>
    <w:tmpl w:val="8B7C9C64"/>
    <w:lvl w:ilvl="0" w:tplc="1DE8AEEA">
      <w:numFmt w:val="bullet"/>
      <w:lvlText w:val=""/>
      <w:lvlJc w:val="left"/>
      <w:pPr>
        <w:ind w:left="1080" w:hanging="360"/>
      </w:pPr>
      <w:rPr>
        <w:rFonts w:ascii="Symbol" w:eastAsiaTheme="minorHAnsi" w:hAnsi="Symbol" w:hint="default"/>
        <w:b/>
        <w:bCs/>
      </w:rPr>
    </w:lvl>
    <w:lvl w:ilvl="1" w:tplc="D17049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80E7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96C5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6660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3A99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72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C657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70BA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D7AA6"/>
    <w:multiLevelType w:val="hybridMultilevel"/>
    <w:tmpl w:val="9A867C48"/>
    <w:lvl w:ilvl="0" w:tplc="C0E241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9A0A0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C1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1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89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E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B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65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802B8"/>
    <w:multiLevelType w:val="hybridMultilevel"/>
    <w:tmpl w:val="117C3702"/>
    <w:lvl w:ilvl="0" w:tplc="238CF9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5B727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C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85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C6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A0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2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8F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80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022A6"/>
    <w:multiLevelType w:val="hybridMultilevel"/>
    <w:tmpl w:val="AA842CEE"/>
    <w:lvl w:ilvl="0" w:tplc="25B28952">
      <w:numFmt w:val="bullet"/>
      <w:lvlText w:val=""/>
      <w:lvlJc w:val="left"/>
      <w:pPr>
        <w:ind w:left="1080" w:hanging="360"/>
      </w:pPr>
      <w:rPr>
        <w:rFonts w:ascii="Symbol" w:eastAsiaTheme="minorHAnsi" w:hAnsi="Symbol" w:hint="default"/>
        <w:b/>
        <w:bCs/>
      </w:rPr>
    </w:lvl>
    <w:lvl w:ilvl="1" w:tplc="B87E71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E067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80B5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C665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A8B8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9AD0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7A55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1024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01A90"/>
    <w:multiLevelType w:val="multilevel"/>
    <w:tmpl w:val="84B8F1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3FEF64B6"/>
    <w:multiLevelType w:val="multilevel"/>
    <w:tmpl w:val="6F50B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A7F3CB6"/>
    <w:multiLevelType w:val="hybridMultilevel"/>
    <w:tmpl w:val="C2220A14"/>
    <w:lvl w:ilvl="0" w:tplc="80C8E71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5F4E8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7C0F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1AF1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242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CCB8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67C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FEA7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E07E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6442F1"/>
    <w:multiLevelType w:val="hybridMultilevel"/>
    <w:tmpl w:val="9E581294"/>
    <w:lvl w:ilvl="0" w:tplc="DBDE4D26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D24076E" w:tentative="1">
      <w:start w:val="1"/>
      <w:numFmt w:val="lowerLetter"/>
      <w:lvlText w:val="%2."/>
      <w:lvlJc w:val="left"/>
      <w:pPr>
        <w:ind w:left="1800" w:hanging="360"/>
      </w:pPr>
    </w:lvl>
    <w:lvl w:ilvl="2" w:tplc="89B8E5D6" w:tentative="1">
      <w:start w:val="1"/>
      <w:numFmt w:val="lowerRoman"/>
      <w:lvlText w:val="%3."/>
      <w:lvlJc w:val="right"/>
      <w:pPr>
        <w:ind w:left="2520" w:hanging="180"/>
      </w:pPr>
    </w:lvl>
    <w:lvl w:ilvl="3" w:tplc="BF64DE92" w:tentative="1">
      <w:start w:val="1"/>
      <w:numFmt w:val="decimal"/>
      <w:lvlText w:val="%4."/>
      <w:lvlJc w:val="left"/>
      <w:pPr>
        <w:ind w:left="3240" w:hanging="360"/>
      </w:pPr>
    </w:lvl>
    <w:lvl w:ilvl="4" w:tplc="41DC0CEE" w:tentative="1">
      <w:start w:val="1"/>
      <w:numFmt w:val="lowerLetter"/>
      <w:lvlText w:val="%5."/>
      <w:lvlJc w:val="left"/>
      <w:pPr>
        <w:ind w:left="3960" w:hanging="360"/>
      </w:pPr>
    </w:lvl>
    <w:lvl w:ilvl="5" w:tplc="668EBF36" w:tentative="1">
      <w:start w:val="1"/>
      <w:numFmt w:val="lowerRoman"/>
      <w:lvlText w:val="%6."/>
      <w:lvlJc w:val="right"/>
      <w:pPr>
        <w:ind w:left="4680" w:hanging="180"/>
      </w:pPr>
    </w:lvl>
    <w:lvl w:ilvl="6" w:tplc="189695A2" w:tentative="1">
      <w:start w:val="1"/>
      <w:numFmt w:val="decimal"/>
      <w:lvlText w:val="%7."/>
      <w:lvlJc w:val="left"/>
      <w:pPr>
        <w:ind w:left="5400" w:hanging="360"/>
      </w:pPr>
    </w:lvl>
    <w:lvl w:ilvl="7" w:tplc="06D0D402" w:tentative="1">
      <w:start w:val="1"/>
      <w:numFmt w:val="lowerLetter"/>
      <w:lvlText w:val="%8."/>
      <w:lvlJc w:val="left"/>
      <w:pPr>
        <w:ind w:left="6120" w:hanging="360"/>
      </w:pPr>
    </w:lvl>
    <w:lvl w:ilvl="8" w:tplc="F18E53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36EE5"/>
    <w:multiLevelType w:val="multilevel"/>
    <w:tmpl w:val="3C56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D4735B"/>
    <w:multiLevelType w:val="multilevel"/>
    <w:tmpl w:val="654EC3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1" w15:restartNumberingAfterBreak="0">
    <w:nsid w:val="5667683B"/>
    <w:multiLevelType w:val="hybridMultilevel"/>
    <w:tmpl w:val="E87A2DBE"/>
    <w:lvl w:ilvl="0" w:tplc="B8DA39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7C1001D6">
      <w:start w:val="2239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810E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8240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1ED9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4F0AD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5828C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53E3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1ACB4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2" w15:restartNumberingAfterBreak="0">
    <w:nsid w:val="589A5DED"/>
    <w:multiLevelType w:val="multilevel"/>
    <w:tmpl w:val="1C2AE3D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E93DB1"/>
    <w:multiLevelType w:val="multilevel"/>
    <w:tmpl w:val="8A6E1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465297"/>
    <w:multiLevelType w:val="multilevel"/>
    <w:tmpl w:val="6450D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DA666B7"/>
    <w:multiLevelType w:val="hybridMultilevel"/>
    <w:tmpl w:val="9E14F5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2F6439E"/>
    <w:multiLevelType w:val="hybridMultilevel"/>
    <w:tmpl w:val="6292E1DC"/>
    <w:lvl w:ilvl="0" w:tplc="25906FC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B81DA0" w:tentative="1">
      <w:start w:val="1"/>
      <w:numFmt w:val="lowerLetter"/>
      <w:lvlText w:val="%2."/>
      <w:lvlJc w:val="left"/>
      <w:pPr>
        <w:ind w:left="1800" w:hanging="360"/>
      </w:pPr>
    </w:lvl>
    <w:lvl w:ilvl="2" w:tplc="028AAE08" w:tentative="1">
      <w:start w:val="1"/>
      <w:numFmt w:val="lowerRoman"/>
      <w:lvlText w:val="%3."/>
      <w:lvlJc w:val="right"/>
      <w:pPr>
        <w:ind w:left="2520" w:hanging="180"/>
      </w:pPr>
    </w:lvl>
    <w:lvl w:ilvl="3" w:tplc="1D0010E2" w:tentative="1">
      <w:start w:val="1"/>
      <w:numFmt w:val="decimal"/>
      <w:lvlText w:val="%4."/>
      <w:lvlJc w:val="left"/>
      <w:pPr>
        <w:ind w:left="3240" w:hanging="360"/>
      </w:pPr>
    </w:lvl>
    <w:lvl w:ilvl="4" w:tplc="0FA812D8" w:tentative="1">
      <w:start w:val="1"/>
      <w:numFmt w:val="lowerLetter"/>
      <w:lvlText w:val="%5."/>
      <w:lvlJc w:val="left"/>
      <w:pPr>
        <w:ind w:left="3960" w:hanging="360"/>
      </w:pPr>
    </w:lvl>
    <w:lvl w:ilvl="5" w:tplc="329AC6B6" w:tentative="1">
      <w:start w:val="1"/>
      <w:numFmt w:val="lowerRoman"/>
      <w:lvlText w:val="%6."/>
      <w:lvlJc w:val="right"/>
      <w:pPr>
        <w:ind w:left="4680" w:hanging="180"/>
      </w:pPr>
    </w:lvl>
    <w:lvl w:ilvl="6" w:tplc="BADC2CC0" w:tentative="1">
      <w:start w:val="1"/>
      <w:numFmt w:val="decimal"/>
      <w:lvlText w:val="%7."/>
      <w:lvlJc w:val="left"/>
      <w:pPr>
        <w:ind w:left="5400" w:hanging="360"/>
      </w:pPr>
    </w:lvl>
    <w:lvl w:ilvl="7" w:tplc="4038FBAA" w:tentative="1">
      <w:start w:val="1"/>
      <w:numFmt w:val="lowerLetter"/>
      <w:lvlText w:val="%8."/>
      <w:lvlJc w:val="left"/>
      <w:pPr>
        <w:ind w:left="6120" w:hanging="360"/>
      </w:pPr>
    </w:lvl>
    <w:lvl w:ilvl="8" w:tplc="3C863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D317C3"/>
    <w:multiLevelType w:val="multilevel"/>
    <w:tmpl w:val="A162A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8" w15:restartNumberingAfterBreak="0">
    <w:nsid w:val="6A1A30D0"/>
    <w:multiLevelType w:val="hybridMultilevel"/>
    <w:tmpl w:val="A7807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ED5703"/>
    <w:multiLevelType w:val="multilevel"/>
    <w:tmpl w:val="A5A6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166977"/>
    <w:multiLevelType w:val="hybridMultilevel"/>
    <w:tmpl w:val="830E444A"/>
    <w:lvl w:ilvl="0" w:tplc="033C553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16"/>
        <w:szCs w:val="16"/>
      </w:rPr>
    </w:lvl>
    <w:lvl w:ilvl="1" w:tplc="BA3AD1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0A0F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EAD7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469F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9C6E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B228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CACB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224D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4101C"/>
    <w:multiLevelType w:val="multilevel"/>
    <w:tmpl w:val="A5A64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30D06A9"/>
    <w:multiLevelType w:val="hybridMultilevel"/>
    <w:tmpl w:val="5800790E"/>
    <w:lvl w:ilvl="0" w:tplc="7B2CB582">
      <w:numFmt w:val="bullet"/>
      <w:lvlText w:val=""/>
      <w:lvlJc w:val="left"/>
      <w:pPr>
        <w:ind w:left="1080" w:hanging="360"/>
      </w:pPr>
      <w:rPr>
        <w:rFonts w:ascii="Symbol" w:eastAsiaTheme="minorHAnsi" w:hAnsi="Symbol" w:hint="default"/>
        <w:b/>
        <w:bCs/>
        <w:sz w:val="22"/>
        <w:szCs w:val="22"/>
      </w:rPr>
    </w:lvl>
    <w:lvl w:ilvl="1" w:tplc="BC22FF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58A8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0AC4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A6ED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A042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58C7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8291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9872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5D398B"/>
    <w:multiLevelType w:val="hybridMultilevel"/>
    <w:tmpl w:val="AD78562C"/>
    <w:lvl w:ilvl="0" w:tplc="B59CAA2C">
      <w:numFmt w:val="bullet"/>
      <w:lvlText w:val=""/>
      <w:lvlJc w:val="left"/>
      <w:pPr>
        <w:ind w:left="1080" w:hanging="360"/>
      </w:pPr>
      <w:rPr>
        <w:rFonts w:ascii="Symbol" w:eastAsiaTheme="minorHAnsi" w:hAnsi="Symbol" w:hint="default"/>
        <w:b/>
        <w:bCs/>
        <w:sz w:val="22"/>
        <w:szCs w:val="22"/>
      </w:rPr>
    </w:lvl>
    <w:lvl w:ilvl="1" w:tplc="E59077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567E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A872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6682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5876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C0A5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4283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C6D0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89671D"/>
    <w:multiLevelType w:val="hybridMultilevel"/>
    <w:tmpl w:val="2624A50C"/>
    <w:lvl w:ilvl="0" w:tplc="A66E6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DC71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F85E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D83E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A8DB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DC18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D8D8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CCD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A03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5874DE"/>
    <w:multiLevelType w:val="hybridMultilevel"/>
    <w:tmpl w:val="6DFCF780"/>
    <w:lvl w:ilvl="0" w:tplc="CC92B99C">
      <w:numFmt w:val="bullet"/>
      <w:lvlText w:val=""/>
      <w:lvlJc w:val="left"/>
      <w:pPr>
        <w:ind w:left="1080" w:hanging="360"/>
      </w:pPr>
      <w:rPr>
        <w:rFonts w:ascii="Symbol" w:eastAsiaTheme="minorHAnsi" w:hAnsi="Symbol" w:hint="default"/>
        <w:b/>
        <w:bCs/>
        <w:sz w:val="22"/>
        <w:szCs w:val="22"/>
      </w:rPr>
    </w:lvl>
    <w:lvl w:ilvl="1" w:tplc="3AB8FA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D617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3499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62A7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DE04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36F9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A60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FA54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4837C6"/>
    <w:multiLevelType w:val="hybridMultilevel"/>
    <w:tmpl w:val="E08C1174"/>
    <w:lvl w:ilvl="0" w:tplc="5146462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D025CF4" w:tentative="1">
      <w:start w:val="1"/>
      <w:numFmt w:val="lowerLetter"/>
      <w:lvlText w:val="%2."/>
      <w:lvlJc w:val="left"/>
      <w:pPr>
        <w:ind w:left="1440" w:hanging="360"/>
      </w:pPr>
    </w:lvl>
    <w:lvl w:ilvl="2" w:tplc="92F89A18" w:tentative="1">
      <w:start w:val="1"/>
      <w:numFmt w:val="lowerRoman"/>
      <w:lvlText w:val="%3."/>
      <w:lvlJc w:val="right"/>
      <w:pPr>
        <w:ind w:left="2160" w:hanging="180"/>
      </w:pPr>
    </w:lvl>
    <w:lvl w:ilvl="3" w:tplc="00309656" w:tentative="1">
      <w:start w:val="1"/>
      <w:numFmt w:val="decimal"/>
      <w:lvlText w:val="%4."/>
      <w:lvlJc w:val="left"/>
      <w:pPr>
        <w:ind w:left="2880" w:hanging="360"/>
      </w:pPr>
    </w:lvl>
    <w:lvl w:ilvl="4" w:tplc="EE92E852" w:tentative="1">
      <w:start w:val="1"/>
      <w:numFmt w:val="lowerLetter"/>
      <w:lvlText w:val="%5."/>
      <w:lvlJc w:val="left"/>
      <w:pPr>
        <w:ind w:left="3600" w:hanging="360"/>
      </w:pPr>
    </w:lvl>
    <w:lvl w:ilvl="5" w:tplc="4E50C288" w:tentative="1">
      <w:start w:val="1"/>
      <w:numFmt w:val="lowerRoman"/>
      <w:lvlText w:val="%6."/>
      <w:lvlJc w:val="right"/>
      <w:pPr>
        <w:ind w:left="4320" w:hanging="180"/>
      </w:pPr>
    </w:lvl>
    <w:lvl w:ilvl="6" w:tplc="8C089B28" w:tentative="1">
      <w:start w:val="1"/>
      <w:numFmt w:val="decimal"/>
      <w:lvlText w:val="%7."/>
      <w:lvlJc w:val="left"/>
      <w:pPr>
        <w:ind w:left="5040" w:hanging="360"/>
      </w:pPr>
    </w:lvl>
    <w:lvl w:ilvl="7" w:tplc="BE56A4F8" w:tentative="1">
      <w:start w:val="1"/>
      <w:numFmt w:val="lowerLetter"/>
      <w:lvlText w:val="%8."/>
      <w:lvlJc w:val="left"/>
      <w:pPr>
        <w:ind w:left="5760" w:hanging="360"/>
      </w:pPr>
    </w:lvl>
    <w:lvl w:ilvl="8" w:tplc="48D0D9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1"/>
  </w:num>
  <w:num w:numId="4">
    <w:abstractNumId w:val="3"/>
  </w:num>
  <w:num w:numId="5">
    <w:abstractNumId w:val="31"/>
  </w:num>
  <w:num w:numId="6">
    <w:abstractNumId w:val="14"/>
  </w:num>
  <w:num w:numId="7">
    <w:abstractNumId w:val="43"/>
  </w:num>
  <w:num w:numId="8">
    <w:abstractNumId w:val="42"/>
  </w:num>
  <w:num w:numId="9">
    <w:abstractNumId w:val="45"/>
  </w:num>
  <w:num w:numId="10">
    <w:abstractNumId w:val="34"/>
  </w:num>
  <w:num w:numId="11">
    <w:abstractNumId w:val="26"/>
  </w:num>
  <w:num w:numId="12">
    <w:abstractNumId w:val="18"/>
  </w:num>
  <w:num w:numId="13">
    <w:abstractNumId w:val="24"/>
  </w:num>
  <w:num w:numId="14">
    <w:abstractNumId w:val="30"/>
  </w:num>
  <w:num w:numId="15">
    <w:abstractNumId w:val="13"/>
  </w:num>
  <w:num w:numId="16">
    <w:abstractNumId w:val="32"/>
  </w:num>
  <w:num w:numId="17">
    <w:abstractNumId w:val="36"/>
  </w:num>
  <w:num w:numId="18">
    <w:abstractNumId w:val="7"/>
  </w:num>
  <w:num w:numId="19">
    <w:abstractNumId w:val="46"/>
  </w:num>
  <w:num w:numId="20">
    <w:abstractNumId w:val="28"/>
  </w:num>
  <w:num w:numId="21">
    <w:abstractNumId w:val="16"/>
  </w:num>
  <w:num w:numId="22">
    <w:abstractNumId w:val="12"/>
  </w:num>
  <w:num w:numId="23">
    <w:abstractNumId w:val="25"/>
  </w:num>
  <w:num w:numId="24">
    <w:abstractNumId w:val="5"/>
  </w:num>
  <w:num w:numId="25">
    <w:abstractNumId w:val="37"/>
  </w:num>
  <w:num w:numId="26">
    <w:abstractNumId w:val="4"/>
  </w:num>
  <w:num w:numId="27">
    <w:abstractNumId w:val="9"/>
  </w:num>
  <w:num w:numId="28">
    <w:abstractNumId w:val="33"/>
  </w:num>
  <w:num w:numId="29">
    <w:abstractNumId w:val="1"/>
  </w:num>
  <w:num w:numId="30">
    <w:abstractNumId w:val="22"/>
  </w:num>
  <w:num w:numId="31">
    <w:abstractNumId w:val="8"/>
  </w:num>
  <w:num w:numId="32">
    <w:abstractNumId w:val="10"/>
  </w:num>
  <w:num w:numId="33">
    <w:abstractNumId w:val="0"/>
  </w:num>
  <w:num w:numId="34">
    <w:abstractNumId w:val="20"/>
  </w:num>
  <w:num w:numId="35">
    <w:abstractNumId w:val="2"/>
  </w:num>
  <w:num w:numId="36">
    <w:abstractNumId w:val="11"/>
  </w:num>
  <w:num w:numId="37">
    <w:abstractNumId w:val="23"/>
  </w:num>
  <w:num w:numId="38">
    <w:abstractNumId w:val="40"/>
  </w:num>
  <w:num w:numId="39">
    <w:abstractNumId w:val="19"/>
  </w:num>
  <w:num w:numId="40">
    <w:abstractNumId w:val="27"/>
  </w:num>
  <w:num w:numId="41">
    <w:abstractNumId w:val="29"/>
  </w:num>
  <w:num w:numId="42">
    <w:abstractNumId w:val="39"/>
  </w:num>
  <w:num w:numId="43">
    <w:abstractNumId w:val="41"/>
  </w:num>
  <w:num w:numId="44">
    <w:abstractNumId w:val="17"/>
  </w:num>
  <w:num w:numId="45">
    <w:abstractNumId w:val="35"/>
  </w:num>
  <w:num w:numId="46">
    <w:abstractNumId w:val="6"/>
  </w:num>
  <w:num w:numId="47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D8"/>
    <w:rsid w:val="0000059D"/>
    <w:rsid w:val="00002163"/>
    <w:rsid w:val="000044D9"/>
    <w:rsid w:val="00010CBD"/>
    <w:rsid w:val="00011762"/>
    <w:rsid w:val="00012F45"/>
    <w:rsid w:val="00016003"/>
    <w:rsid w:val="00024F68"/>
    <w:rsid w:val="00025DDE"/>
    <w:rsid w:val="00033A40"/>
    <w:rsid w:val="00035426"/>
    <w:rsid w:val="000406FD"/>
    <w:rsid w:val="00040F75"/>
    <w:rsid w:val="00043061"/>
    <w:rsid w:val="0004377F"/>
    <w:rsid w:val="00046953"/>
    <w:rsid w:val="000515BA"/>
    <w:rsid w:val="00057D80"/>
    <w:rsid w:val="00061383"/>
    <w:rsid w:val="00061AAE"/>
    <w:rsid w:val="00067FFE"/>
    <w:rsid w:val="00071FDD"/>
    <w:rsid w:val="0007274F"/>
    <w:rsid w:val="00091EFB"/>
    <w:rsid w:val="000934DF"/>
    <w:rsid w:val="000A0230"/>
    <w:rsid w:val="000A3399"/>
    <w:rsid w:val="000A481F"/>
    <w:rsid w:val="000A7EAA"/>
    <w:rsid w:val="000B296A"/>
    <w:rsid w:val="000B63CE"/>
    <w:rsid w:val="000B69A5"/>
    <w:rsid w:val="000C0A00"/>
    <w:rsid w:val="000C1737"/>
    <w:rsid w:val="000C19D2"/>
    <w:rsid w:val="000C22EE"/>
    <w:rsid w:val="000C26FB"/>
    <w:rsid w:val="000C63ED"/>
    <w:rsid w:val="000D1D7C"/>
    <w:rsid w:val="000D3868"/>
    <w:rsid w:val="000D4499"/>
    <w:rsid w:val="000D4B10"/>
    <w:rsid w:val="000D6082"/>
    <w:rsid w:val="000D7F4C"/>
    <w:rsid w:val="000E4CFD"/>
    <w:rsid w:val="000E5BDC"/>
    <w:rsid w:val="000E74CE"/>
    <w:rsid w:val="000F6345"/>
    <w:rsid w:val="001034DA"/>
    <w:rsid w:val="00103B87"/>
    <w:rsid w:val="00104062"/>
    <w:rsid w:val="001052F7"/>
    <w:rsid w:val="0010645C"/>
    <w:rsid w:val="001072A9"/>
    <w:rsid w:val="0011125D"/>
    <w:rsid w:val="00115FAD"/>
    <w:rsid w:val="00123178"/>
    <w:rsid w:val="0012408C"/>
    <w:rsid w:val="0012536A"/>
    <w:rsid w:val="00125B56"/>
    <w:rsid w:val="001320D4"/>
    <w:rsid w:val="00132D53"/>
    <w:rsid w:val="0013517D"/>
    <w:rsid w:val="00136D5A"/>
    <w:rsid w:val="00136EF3"/>
    <w:rsid w:val="001376A5"/>
    <w:rsid w:val="00140621"/>
    <w:rsid w:val="00140F3A"/>
    <w:rsid w:val="00143538"/>
    <w:rsid w:val="0014477F"/>
    <w:rsid w:val="001457F3"/>
    <w:rsid w:val="00146519"/>
    <w:rsid w:val="00146B8B"/>
    <w:rsid w:val="00150A9E"/>
    <w:rsid w:val="001526CC"/>
    <w:rsid w:val="00153DB7"/>
    <w:rsid w:val="00154C29"/>
    <w:rsid w:val="0015511A"/>
    <w:rsid w:val="00155939"/>
    <w:rsid w:val="00155F2E"/>
    <w:rsid w:val="001625F6"/>
    <w:rsid w:val="001642BE"/>
    <w:rsid w:val="00172155"/>
    <w:rsid w:val="00173447"/>
    <w:rsid w:val="00175180"/>
    <w:rsid w:val="001801BD"/>
    <w:rsid w:val="0018445C"/>
    <w:rsid w:val="00186B7F"/>
    <w:rsid w:val="00190CFE"/>
    <w:rsid w:val="00191D20"/>
    <w:rsid w:val="00192502"/>
    <w:rsid w:val="0019500A"/>
    <w:rsid w:val="0019653F"/>
    <w:rsid w:val="001A0915"/>
    <w:rsid w:val="001A33FB"/>
    <w:rsid w:val="001B034D"/>
    <w:rsid w:val="001B19DF"/>
    <w:rsid w:val="001B3E04"/>
    <w:rsid w:val="001C1B32"/>
    <w:rsid w:val="001C4110"/>
    <w:rsid w:val="001C6A06"/>
    <w:rsid w:val="001D1C92"/>
    <w:rsid w:val="001D2126"/>
    <w:rsid w:val="001D3013"/>
    <w:rsid w:val="001D44BA"/>
    <w:rsid w:val="001D49A0"/>
    <w:rsid w:val="001D64D0"/>
    <w:rsid w:val="001E2143"/>
    <w:rsid w:val="001E561D"/>
    <w:rsid w:val="001F164C"/>
    <w:rsid w:val="001F35F0"/>
    <w:rsid w:val="001F6A93"/>
    <w:rsid w:val="00202432"/>
    <w:rsid w:val="002045AB"/>
    <w:rsid w:val="002046E5"/>
    <w:rsid w:val="002052E1"/>
    <w:rsid w:val="00210372"/>
    <w:rsid w:val="00217CAD"/>
    <w:rsid w:val="00222BBF"/>
    <w:rsid w:val="00223CDD"/>
    <w:rsid w:val="00223F98"/>
    <w:rsid w:val="00224CF3"/>
    <w:rsid w:val="00225B03"/>
    <w:rsid w:val="0023478C"/>
    <w:rsid w:val="00236AB1"/>
    <w:rsid w:val="002422E9"/>
    <w:rsid w:val="0024241A"/>
    <w:rsid w:val="002467FD"/>
    <w:rsid w:val="002512DC"/>
    <w:rsid w:val="00251F1E"/>
    <w:rsid w:val="0025229A"/>
    <w:rsid w:val="00253231"/>
    <w:rsid w:val="002549BA"/>
    <w:rsid w:val="00257F66"/>
    <w:rsid w:val="00260046"/>
    <w:rsid w:val="002622D0"/>
    <w:rsid w:val="00262E41"/>
    <w:rsid w:val="00265722"/>
    <w:rsid w:val="002657A0"/>
    <w:rsid w:val="002672F0"/>
    <w:rsid w:val="00274047"/>
    <w:rsid w:val="0027629A"/>
    <w:rsid w:val="00276858"/>
    <w:rsid w:val="00287778"/>
    <w:rsid w:val="00293942"/>
    <w:rsid w:val="0029690B"/>
    <w:rsid w:val="002A1270"/>
    <w:rsid w:val="002B0DC5"/>
    <w:rsid w:val="002B458B"/>
    <w:rsid w:val="002B6E04"/>
    <w:rsid w:val="002C4E3C"/>
    <w:rsid w:val="002C5633"/>
    <w:rsid w:val="002C7839"/>
    <w:rsid w:val="002D4CD5"/>
    <w:rsid w:val="002E0F4E"/>
    <w:rsid w:val="002F1CDD"/>
    <w:rsid w:val="002F3578"/>
    <w:rsid w:val="002F43B2"/>
    <w:rsid w:val="002F47BE"/>
    <w:rsid w:val="002F7F61"/>
    <w:rsid w:val="00314B58"/>
    <w:rsid w:val="003150FE"/>
    <w:rsid w:val="00315912"/>
    <w:rsid w:val="003170FA"/>
    <w:rsid w:val="0032452D"/>
    <w:rsid w:val="003354B6"/>
    <w:rsid w:val="0033571E"/>
    <w:rsid w:val="0034644D"/>
    <w:rsid w:val="00346E28"/>
    <w:rsid w:val="00347FFB"/>
    <w:rsid w:val="0035162E"/>
    <w:rsid w:val="00352179"/>
    <w:rsid w:val="00357875"/>
    <w:rsid w:val="003624EA"/>
    <w:rsid w:val="00363EEB"/>
    <w:rsid w:val="00372C2D"/>
    <w:rsid w:val="00373C3D"/>
    <w:rsid w:val="0037472C"/>
    <w:rsid w:val="00375112"/>
    <w:rsid w:val="00380667"/>
    <w:rsid w:val="00380FD4"/>
    <w:rsid w:val="0038112E"/>
    <w:rsid w:val="00387058"/>
    <w:rsid w:val="00392B19"/>
    <w:rsid w:val="003941E2"/>
    <w:rsid w:val="003A22B3"/>
    <w:rsid w:val="003A4676"/>
    <w:rsid w:val="003A4933"/>
    <w:rsid w:val="003A663D"/>
    <w:rsid w:val="003B1B96"/>
    <w:rsid w:val="003B289D"/>
    <w:rsid w:val="003B2C1D"/>
    <w:rsid w:val="003C3B00"/>
    <w:rsid w:val="003C496E"/>
    <w:rsid w:val="003D3A8A"/>
    <w:rsid w:val="003E0097"/>
    <w:rsid w:val="003E3352"/>
    <w:rsid w:val="003E7280"/>
    <w:rsid w:val="003F26FC"/>
    <w:rsid w:val="003F51E3"/>
    <w:rsid w:val="00405226"/>
    <w:rsid w:val="00405234"/>
    <w:rsid w:val="00411B52"/>
    <w:rsid w:val="00414F82"/>
    <w:rsid w:val="004178BB"/>
    <w:rsid w:val="004211E7"/>
    <w:rsid w:val="00422F49"/>
    <w:rsid w:val="00432E8D"/>
    <w:rsid w:val="00433A69"/>
    <w:rsid w:val="00434164"/>
    <w:rsid w:val="00436271"/>
    <w:rsid w:val="00437ED1"/>
    <w:rsid w:val="00440856"/>
    <w:rsid w:val="00443549"/>
    <w:rsid w:val="00454122"/>
    <w:rsid w:val="00460BDB"/>
    <w:rsid w:val="004611DC"/>
    <w:rsid w:val="00462C25"/>
    <w:rsid w:val="00463538"/>
    <w:rsid w:val="004702A9"/>
    <w:rsid w:val="00470F99"/>
    <w:rsid w:val="004729D8"/>
    <w:rsid w:val="00475643"/>
    <w:rsid w:val="00476444"/>
    <w:rsid w:val="0048006D"/>
    <w:rsid w:val="00481199"/>
    <w:rsid w:val="00484486"/>
    <w:rsid w:val="004859DF"/>
    <w:rsid w:val="00487DEA"/>
    <w:rsid w:val="0049509A"/>
    <w:rsid w:val="0049684B"/>
    <w:rsid w:val="004A0BCF"/>
    <w:rsid w:val="004A184C"/>
    <w:rsid w:val="004A269F"/>
    <w:rsid w:val="004A3E06"/>
    <w:rsid w:val="004A46D1"/>
    <w:rsid w:val="004B0D1C"/>
    <w:rsid w:val="004B3487"/>
    <w:rsid w:val="004B4434"/>
    <w:rsid w:val="004B5A9F"/>
    <w:rsid w:val="004B7474"/>
    <w:rsid w:val="004B7F13"/>
    <w:rsid w:val="004C0527"/>
    <w:rsid w:val="004C13B3"/>
    <w:rsid w:val="004C23A1"/>
    <w:rsid w:val="004C5864"/>
    <w:rsid w:val="004D08D9"/>
    <w:rsid w:val="004D34CF"/>
    <w:rsid w:val="004D3A31"/>
    <w:rsid w:val="004E1D22"/>
    <w:rsid w:val="004E2DC0"/>
    <w:rsid w:val="004E73C3"/>
    <w:rsid w:val="004F53A8"/>
    <w:rsid w:val="004F780D"/>
    <w:rsid w:val="004F7FE5"/>
    <w:rsid w:val="00502D96"/>
    <w:rsid w:val="0050745F"/>
    <w:rsid w:val="00511C0B"/>
    <w:rsid w:val="00512C6F"/>
    <w:rsid w:val="0052336E"/>
    <w:rsid w:val="0052573E"/>
    <w:rsid w:val="00525BC1"/>
    <w:rsid w:val="00530A5B"/>
    <w:rsid w:val="005310D8"/>
    <w:rsid w:val="0053456B"/>
    <w:rsid w:val="00537B77"/>
    <w:rsid w:val="00541B11"/>
    <w:rsid w:val="00542F34"/>
    <w:rsid w:val="00543287"/>
    <w:rsid w:val="005450FF"/>
    <w:rsid w:val="0055128A"/>
    <w:rsid w:val="00555430"/>
    <w:rsid w:val="00563D33"/>
    <w:rsid w:val="00567574"/>
    <w:rsid w:val="00574471"/>
    <w:rsid w:val="00576C66"/>
    <w:rsid w:val="00580614"/>
    <w:rsid w:val="005821F9"/>
    <w:rsid w:val="00583D3F"/>
    <w:rsid w:val="00587FB3"/>
    <w:rsid w:val="00590827"/>
    <w:rsid w:val="005920D6"/>
    <w:rsid w:val="005A030F"/>
    <w:rsid w:val="005A19BD"/>
    <w:rsid w:val="005A4B53"/>
    <w:rsid w:val="005B12C6"/>
    <w:rsid w:val="005B35D8"/>
    <w:rsid w:val="005B61FA"/>
    <w:rsid w:val="005B6705"/>
    <w:rsid w:val="005D06CE"/>
    <w:rsid w:val="005D23ED"/>
    <w:rsid w:val="005D5390"/>
    <w:rsid w:val="005D5CC6"/>
    <w:rsid w:val="005E1F4F"/>
    <w:rsid w:val="005E2260"/>
    <w:rsid w:val="005E29FE"/>
    <w:rsid w:val="005F1534"/>
    <w:rsid w:val="005F1569"/>
    <w:rsid w:val="005F16FD"/>
    <w:rsid w:val="005F1B9D"/>
    <w:rsid w:val="005F4482"/>
    <w:rsid w:val="005F5DB2"/>
    <w:rsid w:val="005F5F0A"/>
    <w:rsid w:val="005F6430"/>
    <w:rsid w:val="005F648D"/>
    <w:rsid w:val="005F70EA"/>
    <w:rsid w:val="00600AFD"/>
    <w:rsid w:val="0060167E"/>
    <w:rsid w:val="00602E66"/>
    <w:rsid w:val="006037B6"/>
    <w:rsid w:val="0062797E"/>
    <w:rsid w:val="006321E2"/>
    <w:rsid w:val="006368D7"/>
    <w:rsid w:val="0064145A"/>
    <w:rsid w:val="006415A5"/>
    <w:rsid w:val="0064673B"/>
    <w:rsid w:val="0065290F"/>
    <w:rsid w:val="00655C6C"/>
    <w:rsid w:val="00656630"/>
    <w:rsid w:val="00656A47"/>
    <w:rsid w:val="0066628F"/>
    <w:rsid w:val="0067083B"/>
    <w:rsid w:val="00672319"/>
    <w:rsid w:val="00673A63"/>
    <w:rsid w:val="006812B9"/>
    <w:rsid w:val="00682FFB"/>
    <w:rsid w:val="00684964"/>
    <w:rsid w:val="00687721"/>
    <w:rsid w:val="006917C4"/>
    <w:rsid w:val="0069581A"/>
    <w:rsid w:val="00696A3A"/>
    <w:rsid w:val="006A2B88"/>
    <w:rsid w:val="006A3D01"/>
    <w:rsid w:val="006B06A2"/>
    <w:rsid w:val="006B2CF8"/>
    <w:rsid w:val="006B5DF6"/>
    <w:rsid w:val="006B5F77"/>
    <w:rsid w:val="006B68A8"/>
    <w:rsid w:val="006B6EC0"/>
    <w:rsid w:val="006C049E"/>
    <w:rsid w:val="006C0589"/>
    <w:rsid w:val="006C1865"/>
    <w:rsid w:val="006C4154"/>
    <w:rsid w:val="006D0260"/>
    <w:rsid w:val="006E3390"/>
    <w:rsid w:val="006E4D7E"/>
    <w:rsid w:val="006E6541"/>
    <w:rsid w:val="006F2BAC"/>
    <w:rsid w:val="006F33EF"/>
    <w:rsid w:val="006F37C6"/>
    <w:rsid w:val="006F4A36"/>
    <w:rsid w:val="006F5A43"/>
    <w:rsid w:val="0070238A"/>
    <w:rsid w:val="00706D9B"/>
    <w:rsid w:val="00715DA0"/>
    <w:rsid w:val="0072192F"/>
    <w:rsid w:val="007254D9"/>
    <w:rsid w:val="0072579F"/>
    <w:rsid w:val="007260EC"/>
    <w:rsid w:val="00727BE8"/>
    <w:rsid w:val="0073337D"/>
    <w:rsid w:val="007345D3"/>
    <w:rsid w:val="00740998"/>
    <w:rsid w:val="00742480"/>
    <w:rsid w:val="007444A5"/>
    <w:rsid w:val="00752178"/>
    <w:rsid w:val="00753093"/>
    <w:rsid w:val="00753535"/>
    <w:rsid w:val="0075483B"/>
    <w:rsid w:val="007579CC"/>
    <w:rsid w:val="00767E11"/>
    <w:rsid w:val="007A0564"/>
    <w:rsid w:val="007A355E"/>
    <w:rsid w:val="007A4000"/>
    <w:rsid w:val="007A4DC2"/>
    <w:rsid w:val="007A7E6E"/>
    <w:rsid w:val="007B452E"/>
    <w:rsid w:val="007B65C7"/>
    <w:rsid w:val="007C1CBE"/>
    <w:rsid w:val="007C571A"/>
    <w:rsid w:val="007D3BAD"/>
    <w:rsid w:val="007D4EA8"/>
    <w:rsid w:val="007D52CC"/>
    <w:rsid w:val="007D53EE"/>
    <w:rsid w:val="007D72AA"/>
    <w:rsid w:val="007F1C36"/>
    <w:rsid w:val="007F3757"/>
    <w:rsid w:val="007F446E"/>
    <w:rsid w:val="00801950"/>
    <w:rsid w:val="00802310"/>
    <w:rsid w:val="008029ED"/>
    <w:rsid w:val="00802DFF"/>
    <w:rsid w:val="0081177B"/>
    <w:rsid w:val="00812923"/>
    <w:rsid w:val="00813CAD"/>
    <w:rsid w:val="008166EE"/>
    <w:rsid w:val="00817AC0"/>
    <w:rsid w:val="00817F32"/>
    <w:rsid w:val="008217B4"/>
    <w:rsid w:val="00823863"/>
    <w:rsid w:val="00830EDC"/>
    <w:rsid w:val="00833A37"/>
    <w:rsid w:val="00833CC3"/>
    <w:rsid w:val="00835143"/>
    <w:rsid w:val="008406A7"/>
    <w:rsid w:val="00853146"/>
    <w:rsid w:val="00857F3E"/>
    <w:rsid w:val="00860CD4"/>
    <w:rsid w:val="0086162C"/>
    <w:rsid w:val="0086188D"/>
    <w:rsid w:val="008654BB"/>
    <w:rsid w:val="00865FDA"/>
    <w:rsid w:val="00867983"/>
    <w:rsid w:val="008708BC"/>
    <w:rsid w:val="0087249E"/>
    <w:rsid w:val="00873356"/>
    <w:rsid w:val="00876B39"/>
    <w:rsid w:val="00877FC8"/>
    <w:rsid w:val="0088396F"/>
    <w:rsid w:val="008866CF"/>
    <w:rsid w:val="00894429"/>
    <w:rsid w:val="008A0870"/>
    <w:rsid w:val="008A50CA"/>
    <w:rsid w:val="008B0ECF"/>
    <w:rsid w:val="008B1347"/>
    <w:rsid w:val="008B2CB5"/>
    <w:rsid w:val="008B4531"/>
    <w:rsid w:val="008C1E2F"/>
    <w:rsid w:val="008C6794"/>
    <w:rsid w:val="008D2C7B"/>
    <w:rsid w:val="008D6AC8"/>
    <w:rsid w:val="008D7A96"/>
    <w:rsid w:val="008E06ED"/>
    <w:rsid w:val="008E3FF1"/>
    <w:rsid w:val="008E404C"/>
    <w:rsid w:val="00902615"/>
    <w:rsid w:val="00905452"/>
    <w:rsid w:val="009107FE"/>
    <w:rsid w:val="00913452"/>
    <w:rsid w:val="00913644"/>
    <w:rsid w:val="00914885"/>
    <w:rsid w:val="009207F4"/>
    <w:rsid w:val="009208E1"/>
    <w:rsid w:val="009258D2"/>
    <w:rsid w:val="00926598"/>
    <w:rsid w:val="0092690F"/>
    <w:rsid w:val="0093403E"/>
    <w:rsid w:val="00936361"/>
    <w:rsid w:val="00945F28"/>
    <w:rsid w:val="0095347E"/>
    <w:rsid w:val="00956B91"/>
    <w:rsid w:val="00960F5F"/>
    <w:rsid w:val="009645BC"/>
    <w:rsid w:val="00965081"/>
    <w:rsid w:val="009659D3"/>
    <w:rsid w:val="00966651"/>
    <w:rsid w:val="009674A7"/>
    <w:rsid w:val="00977E33"/>
    <w:rsid w:val="00981A3C"/>
    <w:rsid w:val="00984282"/>
    <w:rsid w:val="00996BF5"/>
    <w:rsid w:val="009A0AAF"/>
    <w:rsid w:val="009A3E1A"/>
    <w:rsid w:val="009B03E9"/>
    <w:rsid w:val="009B1FD1"/>
    <w:rsid w:val="009B43FE"/>
    <w:rsid w:val="009B7568"/>
    <w:rsid w:val="009C31C5"/>
    <w:rsid w:val="009D6755"/>
    <w:rsid w:val="009D68B0"/>
    <w:rsid w:val="009E2602"/>
    <w:rsid w:val="009E2B77"/>
    <w:rsid w:val="009F7FDB"/>
    <w:rsid w:val="00A01084"/>
    <w:rsid w:val="00A03A43"/>
    <w:rsid w:val="00A071E0"/>
    <w:rsid w:val="00A1156E"/>
    <w:rsid w:val="00A14F23"/>
    <w:rsid w:val="00A150BA"/>
    <w:rsid w:val="00A15A85"/>
    <w:rsid w:val="00A237A1"/>
    <w:rsid w:val="00A3047A"/>
    <w:rsid w:val="00A30AEC"/>
    <w:rsid w:val="00A34E94"/>
    <w:rsid w:val="00A34EB0"/>
    <w:rsid w:val="00A37A67"/>
    <w:rsid w:val="00A408A0"/>
    <w:rsid w:val="00A41C65"/>
    <w:rsid w:val="00A43234"/>
    <w:rsid w:val="00A43B1B"/>
    <w:rsid w:val="00A44059"/>
    <w:rsid w:val="00A44E06"/>
    <w:rsid w:val="00A45F1B"/>
    <w:rsid w:val="00A46425"/>
    <w:rsid w:val="00A50AD5"/>
    <w:rsid w:val="00A5126C"/>
    <w:rsid w:val="00A51392"/>
    <w:rsid w:val="00A539A8"/>
    <w:rsid w:val="00A61A98"/>
    <w:rsid w:val="00A633D3"/>
    <w:rsid w:val="00A65528"/>
    <w:rsid w:val="00A66321"/>
    <w:rsid w:val="00A672C6"/>
    <w:rsid w:val="00A709A7"/>
    <w:rsid w:val="00A7375A"/>
    <w:rsid w:val="00A77494"/>
    <w:rsid w:val="00A77FD8"/>
    <w:rsid w:val="00A8069B"/>
    <w:rsid w:val="00A81C8A"/>
    <w:rsid w:val="00A82E4E"/>
    <w:rsid w:val="00A863E1"/>
    <w:rsid w:val="00A8766A"/>
    <w:rsid w:val="00A87961"/>
    <w:rsid w:val="00A906DB"/>
    <w:rsid w:val="00A90851"/>
    <w:rsid w:val="00A946BC"/>
    <w:rsid w:val="00A94D20"/>
    <w:rsid w:val="00A95A6F"/>
    <w:rsid w:val="00A97014"/>
    <w:rsid w:val="00AA126D"/>
    <w:rsid w:val="00AA3924"/>
    <w:rsid w:val="00AA5629"/>
    <w:rsid w:val="00AA7429"/>
    <w:rsid w:val="00AB0606"/>
    <w:rsid w:val="00AB1F7B"/>
    <w:rsid w:val="00AB5E0A"/>
    <w:rsid w:val="00AB6173"/>
    <w:rsid w:val="00AC2B73"/>
    <w:rsid w:val="00AD7F18"/>
    <w:rsid w:val="00AE18F5"/>
    <w:rsid w:val="00AE21D7"/>
    <w:rsid w:val="00AF2739"/>
    <w:rsid w:val="00AF5C9C"/>
    <w:rsid w:val="00AF72A9"/>
    <w:rsid w:val="00B0130F"/>
    <w:rsid w:val="00B027DA"/>
    <w:rsid w:val="00B04C88"/>
    <w:rsid w:val="00B05A39"/>
    <w:rsid w:val="00B0635A"/>
    <w:rsid w:val="00B12985"/>
    <w:rsid w:val="00B17213"/>
    <w:rsid w:val="00B20AAF"/>
    <w:rsid w:val="00B210FD"/>
    <w:rsid w:val="00B23266"/>
    <w:rsid w:val="00B240EA"/>
    <w:rsid w:val="00B25E8F"/>
    <w:rsid w:val="00B3068F"/>
    <w:rsid w:val="00B34092"/>
    <w:rsid w:val="00B376D5"/>
    <w:rsid w:val="00B45676"/>
    <w:rsid w:val="00B508E5"/>
    <w:rsid w:val="00B548C8"/>
    <w:rsid w:val="00B55DAC"/>
    <w:rsid w:val="00B602A2"/>
    <w:rsid w:val="00B61091"/>
    <w:rsid w:val="00B6714E"/>
    <w:rsid w:val="00B67BBC"/>
    <w:rsid w:val="00B71335"/>
    <w:rsid w:val="00B7242A"/>
    <w:rsid w:val="00B74E59"/>
    <w:rsid w:val="00B76434"/>
    <w:rsid w:val="00B7747D"/>
    <w:rsid w:val="00B779E7"/>
    <w:rsid w:val="00B812AD"/>
    <w:rsid w:val="00B828DB"/>
    <w:rsid w:val="00B82D4E"/>
    <w:rsid w:val="00B833CC"/>
    <w:rsid w:val="00B84058"/>
    <w:rsid w:val="00B873A3"/>
    <w:rsid w:val="00B879F4"/>
    <w:rsid w:val="00B93F1B"/>
    <w:rsid w:val="00B94C56"/>
    <w:rsid w:val="00B94E1C"/>
    <w:rsid w:val="00BA2DBE"/>
    <w:rsid w:val="00BA495E"/>
    <w:rsid w:val="00BA49A9"/>
    <w:rsid w:val="00BA4D9A"/>
    <w:rsid w:val="00BB0508"/>
    <w:rsid w:val="00BB332C"/>
    <w:rsid w:val="00BB65C6"/>
    <w:rsid w:val="00BB6F3D"/>
    <w:rsid w:val="00BC103F"/>
    <w:rsid w:val="00BC1731"/>
    <w:rsid w:val="00BC21F2"/>
    <w:rsid w:val="00BC5AB4"/>
    <w:rsid w:val="00BC672A"/>
    <w:rsid w:val="00BD2285"/>
    <w:rsid w:val="00BD6D76"/>
    <w:rsid w:val="00BE01BE"/>
    <w:rsid w:val="00BE1328"/>
    <w:rsid w:val="00BE2787"/>
    <w:rsid w:val="00BF12A2"/>
    <w:rsid w:val="00BF3CE8"/>
    <w:rsid w:val="00BF3D3B"/>
    <w:rsid w:val="00C0195F"/>
    <w:rsid w:val="00C061E4"/>
    <w:rsid w:val="00C07D54"/>
    <w:rsid w:val="00C12770"/>
    <w:rsid w:val="00C23F19"/>
    <w:rsid w:val="00C358DF"/>
    <w:rsid w:val="00C36AA6"/>
    <w:rsid w:val="00C42190"/>
    <w:rsid w:val="00C463E2"/>
    <w:rsid w:val="00C50F45"/>
    <w:rsid w:val="00C540AC"/>
    <w:rsid w:val="00C54D02"/>
    <w:rsid w:val="00C60D8F"/>
    <w:rsid w:val="00C624AC"/>
    <w:rsid w:val="00C638E3"/>
    <w:rsid w:val="00C64F35"/>
    <w:rsid w:val="00C66B2E"/>
    <w:rsid w:val="00C67382"/>
    <w:rsid w:val="00C73213"/>
    <w:rsid w:val="00C74EC3"/>
    <w:rsid w:val="00C756E5"/>
    <w:rsid w:val="00C77277"/>
    <w:rsid w:val="00C77AF2"/>
    <w:rsid w:val="00C77EFE"/>
    <w:rsid w:val="00C81381"/>
    <w:rsid w:val="00C8202E"/>
    <w:rsid w:val="00C82679"/>
    <w:rsid w:val="00C8745D"/>
    <w:rsid w:val="00C90898"/>
    <w:rsid w:val="00C94EAC"/>
    <w:rsid w:val="00C97205"/>
    <w:rsid w:val="00CA3F0C"/>
    <w:rsid w:val="00CA4A2F"/>
    <w:rsid w:val="00CA5E48"/>
    <w:rsid w:val="00CA64DD"/>
    <w:rsid w:val="00CB1A92"/>
    <w:rsid w:val="00CB730C"/>
    <w:rsid w:val="00CC0427"/>
    <w:rsid w:val="00CC37DA"/>
    <w:rsid w:val="00CC5DA6"/>
    <w:rsid w:val="00CD246A"/>
    <w:rsid w:val="00CD3494"/>
    <w:rsid w:val="00CD35F9"/>
    <w:rsid w:val="00CD449C"/>
    <w:rsid w:val="00CD4E04"/>
    <w:rsid w:val="00CE3AC0"/>
    <w:rsid w:val="00CF1E9C"/>
    <w:rsid w:val="00D00B96"/>
    <w:rsid w:val="00D04AA5"/>
    <w:rsid w:val="00D10FD1"/>
    <w:rsid w:val="00D138E0"/>
    <w:rsid w:val="00D1484B"/>
    <w:rsid w:val="00D14EC7"/>
    <w:rsid w:val="00D17C4F"/>
    <w:rsid w:val="00D215A7"/>
    <w:rsid w:val="00D26B85"/>
    <w:rsid w:val="00D2762A"/>
    <w:rsid w:val="00D31D59"/>
    <w:rsid w:val="00D3352F"/>
    <w:rsid w:val="00D36F80"/>
    <w:rsid w:val="00D41912"/>
    <w:rsid w:val="00D53632"/>
    <w:rsid w:val="00D54AC3"/>
    <w:rsid w:val="00D56FFE"/>
    <w:rsid w:val="00D60DDD"/>
    <w:rsid w:val="00D61387"/>
    <w:rsid w:val="00D6618E"/>
    <w:rsid w:val="00D66576"/>
    <w:rsid w:val="00D7100F"/>
    <w:rsid w:val="00D778B7"/>
    <w:rsid w:val="00D819F1"/>
    <w:rsid w:val="00D81EE9"/>
    <w:rsid w:val="00D846DD"/>
    <w:rsid w:val="00D901AC"/>
    <w:rsid w:val="00D911A6"/>
    <w:rsid w:val="00D95983"/>
    <w:rsid w:val="00D969D7"/>
    <w:rsid w:val="00DB05BC"/>
    <w:rsid w:val="00DB0F96"/>
    <w:rsid w:val="00DB2407"/>
    <w:rsid w:val="00DB5B64"/>
    <w:rsid w:val="00DB7A81"/>
    <w:rsid w:val="00DB7CC1"/>
    <w:rsid w:val="00DC192E"/>
    <w:rsid w:val="00DC4A0C"/>
    <w:rsid w:val="00DC4D92"/>
    <w:rsid w:val="00DD292B"/>
    <w:rsid w:val="00DD4208"/>
    <w:rsid w:val="00DD6027"/>
    <w:rsid w:val="00DD6B35"/>
    <w:rsid w:val="00DE1511"/>
    <w:rsid w:val="00DE7BE2"/>
    <w:rsid w:val="00DF0CB9"/>
    <w:rsid w:val="00DF17D0"/>
    <w:rsid w:val="00DF3678"/>
    <w:rsid w:val="00E05865"/>
    <w:rsid w:val="00E0696A"/>
    <w:rsid w:val="00E123EA"/>
    <w:rsid w:val="00E14279"/>
    <w:rsid w:val="00E149E5"/>
    <w:rsid w:val="00E23A8A"/>
    <w:rsid w:val="00E23C97"/>
    <w:rsid w:val="00E245E8"/>
    <w:rsid w:val="00E24CDC"/>
    <w:rsid w:val="00E25AB5"/>
    <w:rsid w:val="00E25F55"/>
    <w:rsid w:val="00E300A6"/>
    <w:rsid w:val="00E315F8"/>
    <w:rsid w:val="00E34296"/>
    <w:rsid w:val="00E34869"/>
    <w:rsid w:val="00E35026"/>
    <w:rsid w:val="00E37E33"/>
    <w:rsid w:val="00E41946"/>
    <w:rsid w:val="00E422C5"/>
    <w:rsid w:val="00E430C0"/>
    <w:rsid w:val="00E43D44"/>
    <w:rsid w:val="00E506F7"/>
    <w:rsid w:val="00E52760"/>
    <w:rsid w:val="00E60F3C"/>
    <w:rsid w:val="00E61714"/>
    <w:rsid w:val="00E61FA3"/>
    <w:rsid w:val="00E70CA7"/>
    <w:rsid w:val="00E7144A"/>
    <w:rsid w:val="00E73A1F"/>
    <w:rsid w:val="00E81F01"/>
    <w:rsid w:val="00E828FE"/>
    <w:rsid w:val="00E83C07"/>
    <w:rsid w:val="00E855E5"/>
    <w:rsid w:val="00E90B96"/>
    <w:rsid w:val="00E91FEB"/>
    <w:rsid w:val="00E94F3E"/>
    <w:rsid w:val="00EA3D1D"/>
    <w:rsid w:val="00EB19D5"/>
    <w:rsid w:val="00EC0C25"/>
    <w:rsid w:val="00EC2D1D"/>
    <w:rsid w:val="00EC455A"/>
    <w:rsid w:val="00EC67F2"/>
    <w:rsid w:val="00EC6DAB"/>
    <w:rsid w:val="00ED0447"/>
    <w:rsid w:val="00ED3606"/>
    <w:rsid w:val="00EE4E97"/>
    <w:rsid w:val="00EE6264"/>
    <w:rsid w:val="00EE792D"/>
    <w:rsid w:val="00EF0987"/>
    <w:rsid w:val="00EF14F6"/>
    <w:rsid w:val="00EF73A8"/>
    <w:rsid w:val="00F00577"/>
    <w:rsid w:val="00F00E31"/>
    <w:rsid w:val="00F02CCA"/>
    <w:rsid w:val="00F053FB"/>
    <w:rsid w:val="00F10372"/>
    <w:rsid w:val="00F11D9A"/>
    <w:rsid w:val="00F14291"/>
    <w:rsid w:val="00F2255C"/>
    <w:rsid w:val="00F25B80"/>
    <w:rsid w:val="00F27FB8"/>
    <w:rsid w:val="00F30DCA"/>
    <w:rsid w:val="00F41853"/>
    <w:rsid w:val="00F45AEC"/>
    <w:rsid w:val="00F45C9F"/>
    <w:rsid w:val="00F52BD8"/>
    <w:rsid w:val="00F53310"/>
    <w:rsid w:val="00F554E2"/>
    <w:rsid w:val="00F555AF"/>
    <w:rsid w:val="00F573ED"/>
    <w:rsid w:val="00F62B77"/>
    <w:rsid w:val="00F655F8"/>
    <w:rsid w:val="00F67BA4"/>
    <w:rsid w:val="00F70B16"/>
    <w:rsid w:val="00F73DE9"/>
    <w:rsid w:val="00F75AA5"/>
    <w:rsid w:val="00F86A93"/>
    <w:rsid w:val="00F91679"/>
    <w:rsid w:val="00FA0EA2"/>
    <w:rsid w:val="00FA2910"/>
    <w:rsid w:val="00FA6A08"/>
    <w:rsid w:val="00FA6ABF"/>
    <w:rsid w:val="00FA6B6F"/>
    <w:rsid w:val="00FA717B"/>
    <w:rsid w:val="00FB5318"/>
    <w:rsid w:val="00FB5A90"/>
    <w:rsid w:val="00FC2135"/>
    <w:rsid w:val="00FC2897"/>
    <w:rsid w:val="00FC2C58"/>
    <w:rsid w:val="00FD64D3"/>
    <w:rsid w:val="00FD658C"/>
    <w:rsid w:val="00FE0225"/>
    <w:rsid w:val="00FE6227"/>
    <w:rsid w:val="00FE6D0A"/>
    <w:rsid w:val="00FF171A"/>
    <w:rsid w:val="00FF360C"/>
    <w:rsid w:val="00FF6306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3903"/>
  <w15:chartTrackingRefBased/>
  <w15:docId w15:val="{EE798270-1506-4E57-91F1-77B2BA9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BB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6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80"/>
  </w:style>
  <w:style w:type="paragraph" w:styleId="Footer">
    <w:name w:val="footer"/>
    <w:basedOn w:val="Normal"/>
    <w:link w:val="FooterChar"/>
    <w:uiPriority w:val="99"/>
    <w:unhideWhenUsed/>
    <w:rsid w:val="003E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80"/>
  </w:style>
  <w:style w:type="character" w:customStyle="1" w:styleId="Heading1Char">
    <w:name w:val="Heading 1 Char"/>
    <w:basedOn w:val="DefaultParagraphFont"/>
    <w:link w:val="Heading1"/>
    <w:uiPriority w:val="9"/>
    <w:rsid w:val="00823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1.jpg@01D7F32E.8A0C0E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ECFD-128D-4F86-BE9C-87C9AA5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Sardar-Akram, Ruksana</dc:creator>
  <cp:lastModifiedBy>Parker, Sam</cp:lastModifiedBy>
  <cp:revision>14</cp:revision>
  <dcterms:created xsi:type="dcterms:W3CDTF">2022-01-07T17:04:00Z</dcterms:created>
  <dcterms:modified xsi:type="dcterms:W3CDTF">2022-01-10T10:48:00Z</dcterms:modified>
</cp:coreProperties>
</file>